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3C" w:rsidRDefault="00EA493C">
      <w:pPr>
        <w:pStyle w:val="ConsPlusTitlePage"/>
      </w:pPr>
      <w:r>
        <w:br/>
      </w:r>
    </w:p>
    <w:p w:rsidR="00EA493C" w:rsidRDefault="00EA493C">
      <w:pPr>
        <w:pStyle w:val="ConsPlusNormal"/>
        <w:jc w:val="both"/>
        <w:outlineLvl w:val="0"/>
      </w:pPr>
    </w:p>
    <w:p w:rsidR="00EA493C" w:rsidRDefault="00EA493C">
      <w:pPr>
        <w:pStyle w:val="ConsPlusTitle"/>
        <w:jc w:val="center"/>
      </w:pPr>
    </w:p>
    <w:p w:rsidR="009874FF" w:rsidRPr="009874FF" w:rsidRDefault="009874FF" w:rsidP="009874FF">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sidRPr="009874FF">
        <w:rPr>
          <w:rFonts w:ascii="Times New Roman" w:eastAsia="Times New Roman" w:hAnsi="Times New Roman" w:cs="Times New Roman"/>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pPr>
        <w:pStyle w:val="ConsPlusTitle"/>
        <w:jc w:val="center"/>
        <w:outlineLvl w:val="0"/>
      </w:pPr>
    </w:p>
    <w:p w:rsidR="00EA493C" w:rsidRDefault="00EA493C">
      <w:pPr>
        <w:pStyle w:val="ConsPlusNormal"/>
        <w:jc w:val="center"/>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5" w:history="1">
        <w:r w:rsidRPr="006A7044">
          <w:rPr>
            <w:rFonts w:ascii="Times New Roman" w:hAnsi="Times New Roman" w:cs="Times New Roman"/>
            <w:color w:val="0000FF"/>
            <w:sz w:val="24"/>
            <w:szCs w:val="24"/>
          </w:rPr>
          <w:t xml:space="preserve">пунктом </w:t>
        </w:r>
        <w:r w:rsidR="009874FF" w:rsidRPr="006A7044">
          <w:rPr>
            <w:rFonts w:ascii="Times New Roman" w:hAnsi="Times New Roman" w:cs="Times New Roman"/>
            <w:color w:val="0000FF"/>
            <w:sz w:val="24"/>
            <w:szCs w:val="24"/>
          </w:rPr>
          <w:t>5</w:t>
        </w:r>
        <w:r w:rsidRPr="006A7044">
          <w:rPr>
            <w:rFonts w:ascii="Times New Roman" w:hAnsi="Times New Roman" w:cs="Times New Roman"/>
            <w:color w:val="0000FF"/>
            <w:sz w:val="24"/>
            <w:szCs w:val="24"/>
          </w:rPr>
          <w:t xml:space="preserve"> статьи </w:t>
        </w:r>
        <w:r w:rsidR="009874FF" w:rsidRPr="006A7044">
          <w:rPr>
            <w:rFonts w:ascii="Times New Roman" w:hAnsi="Times New Roman" w:cs="Times New Roman"/>
            <w:color w:val="0000FF"/>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N 248-ФЗ</w:t>
      </w:r>
      <w:r w:rsidR="006A7044" w:rsidRPr="006A7044">
        <w:rPr>
          <w:rFonts w:ascii="Times New Roman" w:hAnsi="Times New Roman" w:cs="Times New Roman"/>
          <w:sz w:val="24"/>
          <w:szCs w:val="24"/>
        </w:rPr>
        <w:t xml:space="preserve"> </w:t>
      </w:r>
      <w:r w:rsidR="009874FF" w:rsidRPr="006A7044">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EA493C" w:rsidRPr="006A7044" w:rsidRDefault="00EA493C">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EA493C" w:rsidRDefault="00EA493C" w:rsidP="00C96CF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C96CF7" w:rsidRPr="00046C41">
        <w:rPr>
          <w:rFonts w:ascii="Times New Roman" w:hAnsi="Times New Roman" w:cs="Times New Roman"/>
          <w:sz w:val="24"/>
          <w:szCs w:val="24"/>
        </w:rPr>
        <w:t xml:space="preserve">администрацией </w:t>
      </w:r>
      <w:r w:rsidR="00EA627D">
        <w:rPr>
          <w:rFonts w:ascii="Times New Roman" w:hAnsi="Times New Roman" w:cs="Times New Roman"/>
          <w:sz w:val="24"/>
          <w:szCs w:val="24"/>
        </w:rPr>
        <w:t>Советского района Курской области</w:t>
      </w:r>
      <w:r w:rsidRPr="00046C41">
        <w:rPr>
          <w:rFonts w:ascii="Times New Roman" w:hAnsi="Times New Roman" w:cs="Times New Roman"/>
          <w:sz w:val="24"/>
          <w:szCs w:val="24"/>
        </w:rPr>
        <w:t xml:space="preserve">, в соответствии с </w:t>
      </w:r>
      <w:hyperlink r:id="rId6" w:history="1">
        <w:r w:rsidRPr="00046C41">
          <w:rPr>
            <w:rFonts w:ascii="Times New Roman" w:hAnsi="Times New Roman" w:cs="Times New Roman"/>
            <w:color w:val="0000FF"/>
            <w:sz w:val="24"/>
            <w:szCs w:val="24"/>
          </w:rPr>
          <w:t xml:space="preserve">пунктом </w:t>
        </w:r>
      </w:hyperlink>
      <w:r w:rsidR="00C96CF7" w:rsidRPr="00046C41">
        <w:rPr>
          <w:rFonts w:ascii="Times New Roman" w:hAnsi="Times New Roman" w:cs="Times New Roman"/>
          <w:color w:val="0000FF"/>
          <w:sz w:val="24"/>
          <w:szCs w:val="24"/>
        </w:rPr>
        <w:t>1.2 главы 1</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 xml:space="preserve">Положения о муниципальном земельном контроле в границах </w:t>
      </w:r>
      <w:r w:rsidR="00EA627D">
        <w:rPr>
          <w:rFonts w:ascii="Times New Roman" w:hAnsi="Times New Roman" w:cs="Times New Roman"/>
          <w:sz w:val="24"/>
          <w:szCs w:val="24"/>
        </w:rPr>
        <w:t xml:space="preserve">Советского района Курской </w:t>
      </w:r>
      <w:r w:rsidR="00C96CF7" w:rsidRPr="00046C41">
        <w:rPr>
          <w:rFonts w:ascii="Times New Roman" w:hAnsi="Times New Roman" w:cs="Times New Roman"/>
          <w:sz w:val="24"/>
          <w:szCs w:val="24"/>
        </w:rPr>
        <w:t xml:space="preserve"> области</w:t>
      </w:r>
      <w:r w:rsidRPr="00046C41">
        <w:rPr>
          <w:rFonts w:ascii="Times New Roman" w:hAnsi="Times New Roman" w:cs="Times New Roman"/>
          <w:sz w:val="24"/>
          <w:szCs w:val="24"/>
        </w:rPr>
        <w:t xml:space="preserve">, утвержденного </w:t>
      </w:r>
      <w:r w:rsidR="00C96CF7" w:rsidRPr="00046C41">
        <w:rPr>
          <w:rFonts w:ascii="Times New Roman" w:hAnsi="Times New Roman" w:cs="Times New Roman"/>
          <w:sz w:val="24"/>
          <w:szCs w:val="24"/>
        </w:rPr>
        <w:t xml:space="preserve">Решением </w:t>
      </w:r>
      <w:r w:rsidR="00EA627D">
        <w:rPr>
          <w:rFonts w:ascii="Times New Roman" w:hAnsi="Times New Roman" w:cs="Times New Roman"/>
          <w:sz w:val="24"/>
          <w:szCs w:val="24"/>
        </w:rPr>
        <w:t>Представительного собрания Советского района Курской области</w:t>
      </w:r>
      <w:r w:rsidR="00C96CF7" w:rsidRPr="00046C41">
        <w:rPr>
          <w:rFonts w:ascii="Times New Roman" w:hAnsi="Times New Roman" w:cs="Times New Roman"/>
          <w:sz w:val="24"/>
          <w:szCs w:val="24"/>
        </w:rPr>
        <w:t xml:space="preserve"> от </w:t>
      </w:r>
      <w:r w:rsidR="00EA627D">
        <w:rPr>
          <w:rFonts w:ascii="Times New Roman" w:hAnsi="Times New Roman" w:cs="Times New Roman"/>
          <w:sz w:val="24"/>
          <w:szCs w:val="24"/>
        </w:rPr>
        <w:t>26.11.2021</w:t>
      </w:r>
      <w:r w:rsidR="00C96CF7" w:rsidRPr="00046C41">
        <w:rPr>
          <w:rFonts w:ascii="Times New Roman" w:hAnsi="Times New Roman" w:cs="Times New Roman"/>
          <w:sz w:val="24"/>
          <w:szCs w:val="24"/>
        </w:rPr>
        <w:t xml:space="preserve"> № </w:t>
      </w:r>
      <w:r w:rsidR="00EA627D">
        <w:rPr>
          <w:rFonts w:ascii="Times New Roman" w:hAnsi="Times New Roman" w:cs="Times New Roman"/>
          <w:sz w:val="24"/>
          <w:szCs w:val="24"/>
        </w:rPr>
        <w:t>220</w:t>
      </w:r>
      <w:r w:rsidR="00484014">
        <w:rPr>
          <w:rFonts w:ascii="Times New Roman" w:hAnsi="Times New Roman" w:cs="Times New Roman"/>
          <w:sz w:val="24"/>
          <w:szCs w:val="24"/>
        </w:rPr>
        <w:t xml:space="preserve"> (далее Положение)</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w:t>
      </w:r>
      <w:proofErr w:type="gramEnd"/>
      <w:r w:rsidR="00C96CF7" w:rsidRPr="00046C41">
        <w:rPr>
          <w:rFonts w:ascii="Times New Roman" w:hAnsi="Times New Roman" w:cs="Times New Roman"/>
          <w:sz w:val="24"/>
          <w:szCs w:val="24"/>
        </w:rPr>
        <w:t xml:space="preserve">, за </w:t>
      </w:r>
      <w:proofErr w:type="gramStart"/>
      <w:r w:rsidR="00C96CF7" w:rsidRPr="00046C41">
        <w:rPr>
          <w:rFonts w:ascii="Times New Roman" w:hAnsi="Times New Roman" w:cs="Times New Roman"/>
          <w:sz w:val="24"/>
          <w:szCs w:val="24"/>
        </w:rPr>
        <w:t>нарушение</w:t>
      </w:r>
      <w:proofErr w:type="gramEnd"/>
      <w:r w:rsidR="00C96CF7" w:rsidRPr="00046C41">
        <w:rPr>
          <w:rFonts w:ascii="Times New Roman" w:hAnsi="Times New Roman" w:cs="Times New Roman"/>
          <w:sz w:val="24"/>
          <w:szCs w:val="24"/>
        </w:rPr>
        <w:t xml:space="preserve"> которых законодательством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53323E" w:rsidRPr="0053323E" w:rsidRDefault="0053323E" w:rsidP="0053323E">
      <w:pPr>
        <w:autoSpaceDE w:val="0"/>
        <w:autoSpaceDN w:val="0"/>
        <w:adjustRightInd w:val="0"/>
        <w:spacing w:after="0" w:line="240" w:lineRule="auto"/>
        <w:ind w:firstLine="540"/>
        <w:jc w:val="both"/>
        <w:rPr>
          <w:rFonts w:ascii="Times New Roman" w:hAnsi="Times New Roman" w:cs="Times New Roman"/>
          <w:sz w:val="24"/>
          <w:szCs w:val="24"/>
        </w:rPr>
      </w:pPr>
      <w:r w:rsidRPr="0053323E">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w:t>
      </w:r>
      <w:bookmarkStart w:id="0" w:name="_GoBack"/>
      <w:bookmarkEnd w:id="0"/>
      <w:r w:rsidRPr="0053323E">
        <w:rPr>
          <w:rFonts w:ascii="Times New Roman" w:hAnsi="Times New Roman" w:cs="Times New Roman"/>
          <w:sz w:val="24"/>
          <w:szCs w:val="24"/>
        </w:rPr>
        <w:t>я рисками причинения вреда (ущерба).</w:t>
      </w:r>
    </w:p>
    <w:p w:rsidR="00046C41" w:rsidRDefault="00484014" w:rsidP="00046C4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Согласно Положения</w:t>
      </w:r>
      <w:proofErr w:type="gramEnd"/>
      <w:r>
        <w:rPr>
          <w:rFonts w:ascii="Times New Roman" w:hAnsi="Times New Roman" w:cs="Times New Roman"/>
          <w:sz w:val="24"/>
          <w:szCs w:val="24"/>
        </w:rPr>
        <w:t xml:space="preserve"> </w:t>
      </w:r>
      <w:r w:rsidR="00046C41">
        <w:rPr>
          <w:rFonts w:ascii="Times New Roman" w:hAnsi="Times New Roman" w:cs="Times New Roman"/>
          <w:sz w:val="24"/>
          <w:szCs w:val="24"/>
        </w:rPr>
        <w:t>разраб</w:t>
      </w:r>
      <w:r>
        <w:rPr>
          <w:rFonts w:ascii="Times New Roman" w:hAnsi="Times New Roman" w:cs="Times New Roman"/>
          <w:sz w:val="24"/>
          <w:szCs w:val="24"/>
        </w:rPr>
        <w:t>отаны</w:t>
      </w:r>
      <w:r w:rsidR="00046C41">
        <w:rPr>
          <w:rFonts w:ascii="Times New Roman" w:hAnsi="Times New Roman" w:cs="Times New Roman"/>
          <w:sz w:val="24"/>
          <w:szCs w:val="24"/>
        </w:rPr>
        <w:t xml:space="preserve"> индикаторы риска нарушения обязательных требований</w:t>
      </w:r>
      <w:r>
        <w:rPr>
          <w:rFonts w:ascii="Times New Roman" w:hAnsi="Times New Roman" w:cs="Times New Roman"/>
          <w:sz w:val="24"/>
          <w:szCs w:val="24"/>
        </w:rPr>
        <w:t>:</w:t>
      </w:r>
    </w:p>
    <w:p w:rsidR="00484014" w:rsidRDefault="00484014" w:rsidP="004840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Длительное </w:t>
      </w:r>
      <w:proofErr w:type="spellStart"/>
      <w:r>
        <w:rPr>
          <w:rFonts w:ascii="Times New Roman" w:hAnsi="Times New Roman" w:cs="Times New Roman"/>
          <w:sz w:val="24"/>
          <w:szCs w:val="24"/>
        </w:rPr>
        <w:t>неосвоение</w:t>
      </w:r>
      <w:proofErr w:type="spellEnd"/>
      <w:r>
        <w:rPr>
          <w:rFonts w:ascii="Times New Roman" w:hAnsi="Times New Roman" w:cs="Times New Roman"/>
          <w:sz w:val="24"/>
          <w:szCs w:val="24"/>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Невыполнение обязательных требований к оформлению документов, являющихся основанием для использования земельных участков.</w:t>
      </w:r>
    </w:p>
    <w:p w:rsidR="00EA493C" w:rsidRDefault="00EA493C">
      <w:pPr>
        <w:pStyle w:val="ConsPlusNormal"/>
        <w:jc w:val="cente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соответствии с </w:t>
      </w:r>
      <w:hyperlink r:id="rId7" w:history="1">
        <w:r w:rsidRPr="00D96509">
          <w:rPr>
            <w:rFonts w:ascii="Times New Roman" w:hAnsi="Times New Roman" w:cs="Times New Roman"/>
            <w:color w:val="0000FF"/>
          </w:rPr>
          <w:t>частью 1 статьи 25</w:t>
        </w:r>
      </w:hyperlink>
      <w:r w:rsidRPr="00D96509">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8"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от 13 июля 2015 г. N 218-ФЗ "О государственной регистрации недвижимости" (далее - </w:t>
      </w:r>
      <w:r w:rsidRPr="00D96509">
        <w:rPr>
          <w:rFonts w:ascii="Times New Roman" w:hAnsi="Times New Roman" w:cs="Times New Roman"/>
        </w:rPr>
        <w:lastRenderedPageBreak/>
        <w:t>Федеральный закон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9"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0" w:history="1">
        <w:r w:rsidRPr="00D96509">
          <w:rPr>
            <w:rFonts w:ascii="Times New Roman" w:hAnsi="Times New Roman" w:cs="Times New Roman"/>
            <w:color w:val="0000FF"/>
          </w:rPr>
          <w:t>статьей 25</w:t>
        </w:r>
      </w:hyperlink>
      <w:r w:rsidRPr="00D96509">
        <w:rPr>
          <w:rFonts w:ascii="Times New Roman" w:hAnsi="Times New Roman" w:cs="Times New Roman"/>
        </w:rPr>
        <w:t xml:space="preserve"> Земельного кодекса Российской Федерации.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Ответственность за данное правонарушение предусмотрена </w:t>
      </w:r>
      <w:hyperlink r:id="rId11" w:history="1">
        <w:r w:rsidRPr="00D96509">
          <w:rPr>
            <w:rFonts w:ascii="Times New Roman" w:hAnsi="Times New Roman" w:cs="Times New Roman"/>
            <w:color w:val="0000FF"/>
          </w:rPr>
          <w:t>статьей 7.1</w:t>
        </w:r>
      </w:hyperlink>
      <w:r w:rsidRPr="00D96509">
        <w:rPr>
          <w:rFonts w:ascii="Times New Roman" w:hAnsi="Times New Roman" w:cs="Times New Roman"/>
        </w:rPr>
        <w:t xml:space="preserve"> Кодекса Российской Федерации об административных правонарушениях.</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2" w:history="1">
        <w:r w:rsidRPr="00D96509">
          <w:rPr>
            <w:rFonts w:ascii="Times New Roman" w:hAnsi="Times New Roman" w:cs="Times New Roman"/>
            <w:color w:val="0000FF"/>
          </w:rPr>
          <w:t>статьей 26</w:t>
        </w:r>
      </w:hyperlink>
      <w:r w:rsidRPr="00D96509">
        <w:rPr>
          <w:rFonts w:ascii="Times New Roman" w:hAnsi="Times New Roman" w:cs="Times New Roman"/>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3"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4"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принятие решения уполномоченным органом о предоставлении земельного участка </w:t>
      </w:r>
      <w:r w:rsidRPr="00162CCF">
        <w:rPr>
          <w:rFonts w:ascii="Times New Roman" w:hAnsi="Times New Roman" w:cs="Times New Roman"/>
          <w:sz w:val="24"/>
          <w:szCs w:val="24"/>
        </w:rPr>
        <w:lastRenderedPageBreak/>
        <w:t>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5" w:history="1">
        <w:r w:rsidRPr="00162CCF">
          <w:rPr>
            <w:rFonts w:ascii="Times New Roman" w:hAnsi="Times New Roman" w:cs="Times New Roman"/>
            <w:color w:val="0000FF"/>
            <w:sz w:val="24"/>
            <w:szCs w:val="24"/>
          </w:rPr>
          <w:t>законом</w:t>
        </w:r>
      </w:hyperlink>
      <w:r w:rsidRPr="00162CCF">
        <w:rPr>
          <w:rFonts w:ascii="Times New Roman" w:hAnsi="Times New Roman" w:cs="Times New Roman"/>
          <w:sz w:val="24"/>
          <w:szCs w:val="24"/>
        </w:rPr>
        <w:t xml:space="preserve"> N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6" w:history="1">
        <w:r w:rsidRPr="00162CCF">
          <w:rPr>
            <w:rFonts w:ascii="Times New Roman" w:hAnsi="Times New Roman" w:cs="Times New Roman"/>
            <w:color w:val="0000FF"/>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7" w:history="1">
        <w:r w:rsidRPr="00162CCF">
          <w:rPr>
            <w:rFonts w:ascii="Times New Roman" w:hAnsi="Times New Roman" w:cs="Times New Roman"/>
            <w:color w:val="0000FF"/>
            <w:sz w:val="24"/>
            <w:szCs w:val="24"/>
          </w:rPr>
          <w:t>кодекса</w:t>
        </w:r>
      </w:hyperlink>
      <w:r w:rsidRPr="00162CCF">
        <w:rPr>
          <w:rFonts w:ascii="Times New Roman" w:hAnsi="Times New Roman" w:cs="Times New Roman"/>
          <w:sz w:val="24"/>
          <w:szCs w:val="24"/>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20408E" w:rsidP="00162CCF">
      <w:pPr>
        <w:pStyle w:val="ConsPlusNormal"/>
        <w:ind w:firstLine="539"/>
        <w:jc w:val="both"/>
        <w:rPr>
          <w:rFonts w:ascii="Times New Roman" w:hAnsi="Times New Roman" w:cs="Times New Roman"/>
          <w:sz w:val="24"/>
          <w:szCs w:val="24"/>
        </w:rPr>
      </w:pPr>
      <w:hyperlink r:id="rId18" w:history="1">
        <w:r w:rsidR="00EA493C" w:rsidRPr="00162CCF">
          <w:rPr>
            <w:rFonts w:ascii="Times New Roman" w:hAnsi="Times New Roman" w:cs="Times New Roman"/>
            <w:color w:val="0000FF"/>
            <w:sz w:val="24"/>
            <w:szCs w:val="24"/>
          </w:rPr>
          <w:t>Статьей 7</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19"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w:t>
      </w:r>
      <w:r w:rsidRPr="00162CCF">
        <w:rPr>
          <w:rFonts w:ascii="Times New Roman" w:hAnsi="Times New Roman" w:cs="Times New Roman"/>
          <w:sz w:val="24"/>
          <w:szCs w:val="24"/>
        </w:rPr>
        <w:lastRenderedPageBreak/>
        <w:t xml:space="preserve">автомобилей", который в соответствии с </w:t>
      </w:r>
      <w:hyperlink r:id="rId20"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1" w:history="1">
        <w:r w:rsidRPr="00162CCF">
          <w:rPr>
            <w:rFonts w:ascii="Times New Roman" w:hAnsi="Times New Roman" w:cs="Times New Roman"/>
            <w:color w:val="0000FF"/>
            <w:sz w:val="24"/>
            <w:szCs w:val="24"/>
          </w:rPr>
          <w:t>частью 1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t xml:space="preserve"> </w:t>
      </w: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20408E" w:rsidP="00162CCF">
      <w:pPr>
        <w:pStyle w:val="ConsPlusNormal"/>
        <w:ind w:firstLine="540"/>
        <w:jc w:val="both"/>
        <w:rPr>
          <w:rFonts w:ascii="Times New Roman" w:hAnsi="Times New Roman" w:cs="Times New Roman"/>
          <w:sz w:val="24"/>
          <w:szCs w:val="24"/>
        </w:rPr>
      </w:pPr>
      <w:hyperlink r:id="rId22" w:history="1">
        <w:r w:rsidR="00EA493C" w:rsidRPr="00162CCF">
          <w:rPr>
            <w:rFonts w:ascii="Times New Roman" w:hAnsi="Times New Roman" w:cs="Times New Roman"/>
            <w:color w:val="0000FF"/>
            <w:sz w:val="24"/>
            <w:szCs w:val="24"/>
          </w:rPr>
          <w:t>Статьей 42</w:t>
        </w:r>
      </w:hyperlink>
      <w:r w:rsidR="00EA493C" w:rsidRPr="00162CCF">
        <w:rPr>
          <w:rFonts w:ascii="Times New Roman" w:hAnsi="Times New Roman" w:cs="Times New Roman"/>
          <w:sz w:val="24"/>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3"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4" w:history="1">
        <w:r w:rsidRPr="00162CCF">
          <w:rPr>
            <w:rFonts w:ascii="Times New Roman" w:hAnsi="Times New Roman" w:cs="Times New Roman"/>
            <w:color w:val="0000FF"/>
            <w:sz w:val="24"/>
            <w:szCs w:val="24"/>
          </w:rPr>
          <w:t>статьей 42</w:t>
        </w:r>
      </w:hyperlink>
      <w:r w:rsidRPr="00162CCF">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5" w:history="1">
        <w:r w:rsidRPr="00162CCF">
          <w:rPr>
            <w:rFonts w:ascii="Times New Roman" w:hAnsi="Times New Roman" w:cs="Times New Roman"/>
            <w:color w:val="0000FF"/>
            <w:sz w:val="24"/>
            <w:szCs w:val="24"/>
          </w:rPr>
          <w:t>частью 3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lastRenderedPageBreak/>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20408E" w:rsidP="00162CCF">
      <w:pPr>
        <w:pStyle w:val="ConsPlusNormal"/>
        <w:ind w:firstLine="540"/>
        <w:jc w:val="both"/>
        <w:rPr>
          <w:rFonts w:ascii="Times New Roman" w:hAnsi="Times New Roman" w:cs="Times New Roman"/>
          <w:sz w:val="24"/>
          <w:szCs w:val="24"/>
        </w:rPr>
      </w:pPr>
      <w:hyperlink r:id="rId26" w:history="1">
        <w:r w:rsidR="00EA493C" w:rsidRPr="00162CCF">
          <w:rPr>
            <w:rFonts w:ascii="Times New Roman" w:hAnsi="Times New Roman" w:cs="Times New Roman"/>
            <w:color w:val="0000FF"/>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0F7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93C"/>
    <w:rsid w:val="00036428"/>
    <w:rsid w:val="00046C41"/>
    <w:rsid w:val="00162CCF"/>
    <w:rsid w:val="0020408E"/>
    <w:rsid w:val="00314F59"/>
    <w:rsid w:val="00452B88"/>
    <w:rsid w:val="00484014"/>
    <w:rsid w:val="0053323E"/>
    <w:rsid w:val="006A7044"/>
    <w:rsid w:val="0071551C"/>
    <w:rsid w:val="009874FF"/>
    <w:rsid w:val="00A037F9"/>
    <w:rsid w:val="00C96CF7"/>
    <w:rsid w:val="00D96509"/>
    <w:rsid w:val="00EA493C"/>
    <w:rsid w:val="00EA6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A6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72BD07F08A53A0D39CC995DB3EB6B12609B4A7E91346EFA1FC469E4O5G" TargetMode="External"/><Relationship Id="rId13" Type="http://schemas.openxmlformats.org/officeDocument/2006/relationships/hyperlink" Target="consultantplus://offline/ref=2C532484F21B4500E319CA7BCB72A1207639E621DF7F08A53A0D39CC995DB3EB6B12609B4A7E91346EFA1FC469E4O5G" TargetMode="External"/><Relationship Id="rId18" Type="http://schemas.openxmlformats.org/officeDocument/2006/relationships/hyperlink" Target="consultantplus://offline/ref=2C532484F21B4500E319CA7BCB72A1207639E621DF7F08A53A0D39CC995DB3EB791238974A778F326AEF49952F12A6B616531BC58E923676E7ODG" TargetMode="External"/><Relationship Id="rId26" Type="http://schemas.openxmlformats.org/officeDocument/2006/relationships/hyperlink" Target="consultantplus://offline/ref=2C532484F21B4500E319CA7BCB72A1207639E621DF7F08A53A0D39CC995DB3EB791238974A77893460EF49952F12A6B616531BC58E923676E7ODG" TargetMode="External"/><Relationship Id="rId3" Type="http://schemas.openxmlformats.org/officeDocument/2006/relationships/settings" Target="settings.xml"/><Relationship Id="rId21" Type="http://schemas.openxmlformats.org/officeDocument/2006/relationships/hyperlink" Target="consultantplus://offline/ref=2C532484F21B4500E319CA7BCB72A1207639E621DF7C08A53A0D39CC995DB3EB7912389148758A3F3CB559916647A2A81F4B05C19092E3O4G" TargetMode="External"/><Relationship Id="rId7" Type="http://schemas.openxmlformats.org/officeDocument/2006/relationships/hyperlink" Target="consultantplus://offline/ref=2C532484F21B4500E319CA7BCB72A1207639E621DF7F08A53A0D39CC995DB3EB791238974F7E8B3F3CB559916647A2A81F4B05C19092E3O4G" TargetMode="External"/><Relationship Id="rId12" Type="http://schemas.openxmlformats.org/officeDocument/2006/relationships/hyperlink" Target="consultantplus://offline/ref=2C532484F21B4500E319CA7BCB72A1207639E621DF7F08A53A0D39CC995DB3EB791238974A778D356FEF49952F12A6B616531BC58E923676E7ODG" TargetMode="External"/><Relationship Id="rId17" Type="http://schemas.openxmlformats.org/officeDocument/2006/relationships/hyperlink" Target="consultantplus://offline/ref=2C532484F21B4500E319CA7BCB72A1207639E621DF7F08A53A0D39CC995DB3EB6B12609B4A7E91346EFA1FC469E4O5G" TargetMode="External"/><Relationship Id="rId25" Type="http://schemas.openxmlformats.org/officeDocument/2006/relationships/hyperlink" Target="consultantplus://offline/ref=2C532484F21B4500E319CA7BCB72A1207639E621DF7C08A53A0D39CC995DB3EB791238904E778C3F3CB559916647A2A81F4B05C19092E3O4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621DF7C08A53A0D39CC995DB3EB79123890497E8C3F3CB559916647A2A81F4B05C19092E3O4G" TargetMode="External"/><Relationship Id="rId20" Type="http://schemas.openxmlformats.org/officeDocument/2006/relationships/hyperlink" Target="consultantplus://offline/ref=2C532484F21B4500E319CA7BCB72A120713AE02AD07308A53A0D39CC995DB3EB791238974A778F3569EF49952F12A6B616531BC58E923676E7ODG" TargetMode="External"/><Relationship Id="rId1" Type="http://schemas.openxmlformats.org/officeDocument/2006/relationships/numbering" Target="numbering.xml"/><Relationship Id="rId6" Type="http://schemas.openxmlformats.org/officeDocument/2006/relationships/hyperlink" Target="consultantplus://offline/ref=2C532484F21B4500E319CA7BCB72A120713EE020D87308A53A0D39CC995DB3EB791238974A778F356FEF49952F12A6B616531BC58E923676E7ODG" TargetMode="External"/><Relationship Id="rId11" Type="http://schemas.openxmlformats.org/officeDocument/2006/relationships/hyperlink" Target="consultantplus://offline/ref=2C532484F21B4500E319CA7BCB72A1207639E621DF7C08A53A0D39CC995DB3EB79123890497F8D3F3CB559916647A2A81F4B05C19092E3O4G" TargetMode="External"/><Relationship Id="rId24" Type="http://schemas.openxmlformats.org/officeDocument/2006/relationships/hyperlink" Target="consultantplus://offline/ref=2C532484F21B4500E319CA7BCB72A1207639E621DF7F08A53A0D39CC995DB3EB791238974A778C3D69EF49952F12A6B616531BC58E923676E7ODG" TargetMode="External"/><Relationship Id="rId5" Type="http://schemas.openxmlformats.org/officeDocument/2006/relationships/hyperlink" Target="consultantplus://offline/ref=2C532484F21B4500E319CA7BCB72A1207639E028DB7D08A53A0D39CC995DB3EB791238954270846039A048C96B4EB5B6195319C392E9O2G" TargetMode="External"/><Relationship Id="rId15" Type="http://schemas.openxmlformats.org/officeDocument/2006/relationships/hyperlink" Target="consultantplus://offline/ref=2C532484F21B4500E319CA7BCB72A1207639E72BD07F08A53A0D39CC995DB3EB6B12609B4A7E91346EFA1FC469E4O5G" TargetMode="External"/><Relationship Id="rId23" Type="http://schemas.openxmlformats.org/officeDocument/2006/relationships/hyperlink" Target="consultantplus://offline/ref=2C532484F21B4500E319CA7BCB72A1207639E72BDE7208A53A0D39CC995DB3EB6B12609B4A7E91346EFA1FC469E4O5G" TargetMode="External"/><Relationship Id="rId28" Type="http://schemas.openxmlformats.org/officeDocument/2006/relationships/theme" Target="theme/theme1.xml"/><Relationship Id="rId10" Type="http://schemas.openxmlformats.org/officeDocument/2006/relationships/hyperlink" Target="consultantplus://offline/ref=2C532484F21B4500E319CA7BCB72A1207639E621DF7F08A53A0D39CC995DB3EB791238974A778D356BEF49952F12A6B616531BC58E923676E7ODG" TargetMode="External"/><Relationship Id="rId19" Type="http://schemas.openxmlformats.org/officeDocument/2006/relationships/hyperlink" Target="consultantplus://offline/ref=2C532484F21B4500E319CA7BCB72A120713AE02AD07308A53A0D39CC995DB3EB791238974A778F3569EF49952F12A6B616531BC58E923676E7ODG" TargetMode="External"/><Relationship Id="rId4" Type="http://schemas.openxmlformats.org/officeDocument/2006/relationships/webSettings" Target="webSettings.xml"/><Relationship Id="rId9" Type="http://schemas.openxmlformats.org/officeDocument/2006/relationships/hyperlink" Target="consultantplus://offline/ref=2C532484F21B4500E319CA7BCB72A1207639E72BD07F08A53A0D39CC995DB3EB6B12609B4A7E91346EFA1FC469E4O5G" TargetMode="External"/><Relationship Id="rId14" Type="http://schemas.openxmlformats.org/officeDocument/2006/relationships/hyperlink" Target="consultantplus://offline/ref=2C532484F21B4500E319CA7BCB72A1207639E621DF7F08A53A0D39CC995DB3EB6B12609B4A7E91346EFA1FC469E4O5G" TargetMode="External"/><Relationship Id="rId22" Type="http://schemas.openxmlformats.org/officeDocument/2006/relationships/hyperlink" Target="consultantplus://offline/ref=2C532484F21B4500E319CA7BCB72A1207639E621DF7F08A53A0D39CC995DB3EB791238974A778C3D69EF49952F12A6B616531BC58E923676E7O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ДоренскийЕА</cp:lastModifiedBy>
  <cp:revision>4</cp:revision>
  <cp:lastPrinted>2023-01-17T10:59:00Z</cp:lastPrinted>
  <dcterms:created xsi:type="dcterms:W3CDTF">2023-01-17T06:45:00Z</dcterms:created>
  <dcterms:modified xsi:type="dcterms:W3CDTF">2023-01-17T10:59:00Z</dcterms:modified>
</cp:coreProperties>
</file>