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-553720</wp:posOffset>
            </wp:positionV>
            <wp:extent cx="1054735" cy="1254760"/>
            <wp:effectExtent l="0" t="0" r="0" b="2540"/>
            <wp:wrapTight wrapText="bothSides">
              <wp:wrapPolygon edited="0">
                <wp:start x="0" y="0"/>
                <wp:lineTo x="0" y="21316"/>
                <wp:lineTo x="21067" y="21316"/>
                <wp:lineTo x="210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ПРЕДСТАВИТЕЛЬНОЕ СОБРАНИЕ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СОВЕТСКОГО РАЙОНА КУРСКОЙ ОБЛАСТИ         </w:t>
      </w:r>
    </w:p>
    <w:p w:rsidR="00F33E5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proofErr w:type="gramStart"/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>ТРЕТЬЕГО  СОЗЫВА</w:t>
      </w:r>
      <w:proofErr w:type="gramEnd"/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РЕШЕНИЕ                                    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F33E5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</w:t>
      </w:r>
      <w:r w:rsidR="006226D9"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r w:rsidR="00F971E2">
        <w:rPr>
          <w:rFonts w:ascii="Times New Roman" w:eastAsia="Times New Roman" w:hAnsi="Times New Roman" w:cs="Times New Roman"/>
          <w:bCs/>
          <w:sz w:val="26"/>
          <w:szCs w:val="26"/>
        </w:rPr>
        <w:t>5</w:t>
      </w:r>
      <w:r w:rsidR="00F33E51">
        <w:rPr>
          <w:rFonts w:ascii="Times New Roman" w:eastAsia="Times New Roman" w:hAnsi="Times New Roman" w:cs="Times New Roman"/>
          <w:bCs/>
          <w:sz w:val="26"/>
          <w:szCs w:val="26"/>
        </w:rPr>
        <w:t>.12.</w:t>
      </w:r>
      <w:r w:rsidR="006226D9">
        <w:rPr>
          <w:rFonts w:ascii="Times New Roman" w:eastAsia="Times New Roman" w:hAnsi="Times New Roman" w:cs="Times New Roman"/>
          <w:bCs/>
          <w:sz w:val="26"/>
          <w:szCs w:val="26"/>
        </w:rPr>
        <w:t>2017 года</w:t>
      </w:r>
      <w:r w:rsidR="00AD4C23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№ </w:t>
      </w:r>
      <w:r w:rsidR="00E1166F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6226D9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="00F971E2">
        <w:rPr>
          <w:rFonts w:ascii="Times New Roman" w:eastAsia="Times New Roman" w:hAnsi="Times New Roman" w:cs="Times New Roman"/>
          <w:bCs/>
          <w:sz w:val="26"/>
          <w:szCs w:val="26"/>
        </w:rPr>
        <w:t>75</w:t>
      </w:r>
      <w:proofErr w:type="gramEnd"/>
    </w:p>
    <w:p w:rsidR="00450761" w:rsidRPr="00E1166F" w:rsidRDefault="00E1166F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6"/>
          <w:szCs w:val="26"/>
        </w:rPr>
        <w:t>О внесении изменений и дополнений в решение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6"/>
          <w:szCs w:val="26"/>
        </w:rPr>
        <w:t>Представительного Собрания Советского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6"/>
          <w:szCs w:val="26"/>
        </w:rPr>
        <w:t>района от 14.12.2016 года № 215 «О бюджете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района «Советский район»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Курской области на  2017 год и на плановый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6"/>
          <w:szCs w:val="26"/>
        </w:rPr>
        <w:t>период 2018 и 2019 годов»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В соответствии с Уставом муниципального района «Советский район» Курской области Представительное Собрание Советского района </w:t>
      </w:r>
      <w:r w:rsidRPr="00F33E51">
        <w:rPr>
          <w:rFonts w:ascii="Times New Roman" w:eastAsia="Times New Roman" w:hAnsi="Times New Roman" w:cs="Times New Roman"/>
          <w:b/>
          <w:bCs/>
          <w:sz w:val="26"/>
          <w:szCs w:val="26"/>
        </w:rPr>
        <w:t>решило: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1.Внести в решение Представительного Собрания Советского района от 14.12.2016 года № 215 «О бюджете муниципального района «Советский район» Курской области на 2017 год и на плановый период 2018 и 2019 годов» следующие изменения и  дополнения: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1.1. В статье 1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1.1.1 часть 1 изложить в следующей редакции: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«1. Утвердить основные характеристики бюджета муниципального района «Советский район» Курской области на 2017 год: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прогнозируемый общий объем доходов бюджета муниципального района «Советский район» Курской области в сумме </w:t>
      </w:r>
      <w:r w:rsidR="00A872E5">
        <w:rPr>
          <w:rFonts w:ascii="Times New Roman" w:eastAsia="Times New Roman" w:hAnsi="Times New Roman" w:cs="Times New Roman"/>
          <w:bCs/>
          <w:sz w:val="26"/>
          <w:szCs w:val="26"/>
        </w:rPr>
        <w:t>532822916,41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рублей;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общий объем расходов бюджета муниципального района «Советский район» Курской области в сумме  </w:t>
      </w:r>
      <w:r w:rsidR="00A872E5">
        <w:rPr>
          <w:rFonts w:ascii="Times New Roman" w:eastAsia="Times New Roman" w:hAnsi="Times New Roman" w:cs="Times New Roman"/>
          <w:bCs/>
          <w:sz w:val="26"/>
          <w:szCs w:val="26"/>
        </w:rPr>
        <w:t>537617923,04</w:t>
      </w:r>
      <w:r w:rsidR="00F971E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рублей;    </w:t>
      </w:r>
    </w:p>
    <w:p w:rsidR="00450761" w:rsidRPr="00450761" w:rsidRDefault="00450761" w:rsidP="00F971E2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прогнозируемый дефицит бюджета муниципального района «Советский район» Курской области в сумме </w:t>
      </w:r>
      <w:r w:rsidR="00F971E2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="00A872E5">
        <w:rPr>
          <w:rFonts w:ascii="Times New Roman" w:eastAsia="Times New Roman" w:hAnsi="Times New Roman" w:cs="Times New Roman"/>
          <w:bCs/>
          <w:sz w:val="26"/>
          <w:szCs w:val="26"/>
        </w:rPr>
        <w:t>4795006,63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рублей»</w:t>
      </w:r>
      <w:r w:rsidR="00EE2576">
        <w:rPr>
          <w:rFonts w:ascii="Times New Roman" w:eastAsia="Times New Roman" w:hAnsi="Times New Roman" w:cs="Times New Roman"/>
          <w:bCs/>
          <w:sz w:val="26"/>
          <w:szCs w:val="26"/>
        </w:rPr>
        <w:t>;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="00EE2576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1.</w:t>
      </w:r>
      <w:r w:rsidR="00EE2576"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.Приложения № 1,5,7,9,11</w:t>
      </w:r>
      <w:r w:rsidR="006226D9">
        <w:rPr>
          <w:rFonts w:ascii="Times New Roman" w:eastAsia="Times New Roman" w:hAnsi="Times New Roman" w:cs="Times New Roman"/>
          <w:bCs/>
          <w:sz w:val="26"/>
          <w:szCs w:val="26"/>
        </w:rPr>
        <w:t>,15</w:t>
      </w:r>
      <w:r w:rsidR="00E1166F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к решению  Представительного  Собрания Советского района от 14.12.2016 года № 215  «О бюджете муниципального района «Советский район» Курской области на 2017 год и на плановый период 2018 и 2019 годов» изложить в новой редакции (прилагаются).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2. Настоящее решение вступает в силу со дня  его подписания.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Председатель Представительного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Собрания  Советского района                                     </w:t>
      </w:r>
      <w:r w:rsidR="00992B9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Н.В.Алтухов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971E2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Глава Советского района                                                                            В.А.Сав</w:t>
      </w:r>
      <w:r w:rsidR="00EE2576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льев   </w:t>
      </w:r>
    </w:p>
    <w:p w:rsidR="00F971E2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971E2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50761" w:rsidRPr="00450761" w:rsidRDefault="00450761" w:rsidP="00F33E5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                                        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</w:t>
      </w:r>
      <w:r w:rsidR="00C37FE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Приложение №1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к решению Представительного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6920B6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Собрания    Советского района   </w:t>
      </w:r>
    </w:p>
    <w:p w:rsidR="00450761" w:rsidRPr="006226D9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AD4C23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AD4C23">
        <w:rPr>
          <w:rFonts w:ascii="Times New Roman" w:eastAsia="Times New Roman" w:hAnsi="Times New Roman" w:cs="Times New Roman"/>
          <w:bCs/>
          <w:sz w:val="20"/>
          <w:szCs w:val="20"/>
        </w:rPr>
        <w:t>о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>т</w:t>
      </w:r>
      <w:r w:rsidR="00AD4C2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226D9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="00F971E2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="006226D9">
        <w:rPr>
          <w:rFonts w:ascii="Times New Roman" w:eastAsia="Times New Roman" w:hAnsi="Times New Roman" w:cs="Times New Roman"/>
          <w:bCs/>
          <w:sz w:val="20"/>
          <w:szCs w:val="20"/>
        </w:rPr>
        <w:t>.1</w:t>
      </w:r>
      <w:r w:rsidR="00F971E2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6226D9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2017 г. № </w:t>
      </w:r>
      <w:r w:rsidR="006226D9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F971E2">
        <w:rPr>
          <w:rFonts w:ascii="Times New Roman" w:eastAsia="Times New Roman" w:hAnsi="Times New Roman" w:cs="Times New Roman"/>
          <w:bCs/>
          <w:sz w:val="20"/>
          <w:szCs w:val="20"/>
        </w:rPr>
        <w:t>75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/>
          <w:bCs/>
          <w:sz w:val="20"/>
          <w:szCs w:val="20"/>
        </w:rPr>
        <w:t>Источники внутреннего финансирования дефицита бюджета  муниципального района «Советский район» Курской области   на 2017 год</w:t>
      </w:r>
    </w:p>
    <w:tbl>
      <w:tblPr>
        <w:tblW w:w="10200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976"/>
        <w:gridCol w:w="5524"/>
        <w:gridCol w:w="1700"/>
      </w:tblGrid>
      <w:tr w:rsidR="00450761" w:rsidRPr="00450761" w:rsidTr="00365D79">
        <w:trPr>
          <w:trHeight w:hRule="exact" w:val="609"/>
        </w:trPr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(тыс. руб.)</w:t>
            </w:r>
          </w:p>
        </w:tc>
      </w:tr>
      <w:tr w:rsidR="00450761" w:rsidRPr="00450761" w:rsidTr="00365D79">
        <w:trPr>
          <w:trHeight w:hRule="exact" w:val="893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Сумма</w:t>
            </w:r>
          </w:p>
        </w:tc>
      </w:tr>
      <w:tr w:rsidR="00450761" w:rsidRPr="00450761" w:rsidTr="00365D79">
        <w:trPr>
          <w:trHeight w:hRule="exact" w:val="297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450761" w:rsidRPr="00450761" w:rsidTr="00365D79">
        <w:trPr>
          <w:trHeight w:hRule="exact" w:val="562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01 00 00 0000 0000 0000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50761" w:rsidRPr="00450761" w:rsidTr="00365D79">
        <w:trPr>
          <w:trHeight w:hRule="exact" w:val="476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C65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795</w:t>
            </w:r>
            <w:r w:rsidR="00C65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006,63</w:t>
            </w:r>
          </w:p>
        </w:tc>
      </w:tr>
      <w:tr w:rsidR="00450761" w:rsidRPr="00450761" w:rsidTr="00365D79">
        <w:trPr>
          <w:trHeight w:hRule="exact" w:val="476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C65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795</w:t>
            </w:r>
            <w:r w:rsidR="00C65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006,63</w:t>
            </w:r>
          </w:p>
        </w:tc>
      </w:tr>
      <w:tr w:rsidR="00450761" w:rsidRPr="00450761" w:rsidTr="00365D79">
        <w:trPr>
          <w:trHeight w:hRule="exact" w:val="284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01 05 00 00 00 0000 500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</w:t>
            </w:r>
            <w:r w:rsidR="00C65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822</w:t>
            </w:r>
            <w:r w:rsidR="00C65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916,41</w:t>
            </w:r>
          </w:p>
        </w:tc>
      </w:tr>
      <w:tr w:rsidR="00BD76FF" w:rsidRPr="00450761" w:rsidTr="00365D79">
        <w:trPr>
          <w:trHeight w:hRule="exact" w:val="421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01 05 02 00 00 0000 500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6FF" w:rsidRPr="00BD76FF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</w:t>
            </w:r>
            <w:r w:rsidR="00C65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822</w:t>
            </w:r>
            <w:r w:rsidR="00C65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916,41</w:t>
            </w:r>
          </w:p>
        </w:tc>
      </w:tr>
      <w:tr w:rsidR="00BD76FF" w:rsidRPr="00450761" w:rsidTr="00005DB0">
        <w:trPr>
          <w:trHeight w:hRule="exact" w:val="466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01 05 02 01 00 0000 510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6FF" w:rsidRPr="00BD76FF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</w:tr>
      <w:tr w:rsidR="00BD76FF" w:rsidRPr="00450761" w:rsidTr="00005DB0">
        <w:trPr>
          <w:trHeight w:hRule="exact" w:val="558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01 05 02 01 05 0000 510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6FF" w:rsidRPr="00BD76FF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</w:tr>
      <w:tr w:rsidR="00450761" w:rsidRPr="00450761" w:rsidTr="00365D79">
        <w:trPr>
          <w:trHeight w:hRule="exact" w:val="28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01 05 00 00 00 0000 600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</w:tr>
      <w:tr w:rsidR="00BD76FF" w:rsidRPr="00450761" w:rsidTr="00365D79">
        <w:trPr>
          <w:trHeight w:hRule="exact" w:val="421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01 05 02 00 00 0000 600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6FF" w:rsidRDefault="00C65FC7" w:rsidP="00C65FC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</w:tr>
      <w:tr w:rsidR="00BD76FF" w:rsidRPr="00450761" w:rsidTr="00365D79">
        <w:trPr>
          <w:trHeight w:hRule="exact" w:val="572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01 05 02 01 00 0000 610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6FF" w:rsidRDefault="00C65FC7" w:rsidP="00C65FC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</w:tr>
      <w:tr w:rsidR="00BD76FF" w:rsidRPr="00450761" w:rsidTr="00005DB0">
        <w:trPr>
          <w:trHeight w:hRule="exact" w:val="541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01 05 02 01 05 0000 610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D76FF" w:rsidRPr="00450761" w:rsidRDefault="00BD76FF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6FF" w:rsidRDefault="00C65FC7" w:rsidP="00C65FC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</w:tr>
      <w:tr w:rsidR="00450761" w:rsidRPr="00450761" w:rsidTr="00365D79">
        <w:trPr>
          <w:trHeight w:hRule="exact" w:val="623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01 06 00 00 00 0000 000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50761" w:rsidRPr="00450761" w:rsidTr="00005DB0">
        <w:trPr>
          <w:trHeight w:hRule="exact" w:val="618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01 06 05 00 00 0000 000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450761" w:rsidRPr="00450761" w:rsidTr="00005DB0">
        <w:trPr>
          <w:trHeight w:hRule="exact" w:val="559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01 06 05 00 00 0000 600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815217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</w:tr>
      <w:tr w:rsidR="00815217" w:rsidRPr="00450761" w:rsidTr="00005DB0">
        <w:trPr>
          <w:trHeight w:hRule="exact" w:val="786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15217" w:rsidRPr="00450761" w:rsidRDefault="00815217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01 06 05 02 00 0000 600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15217" w:rsidRPr="00450761" w:rsidRDefault="00815217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217" w:rsidRDefault="00815217" w:rsidP="00C65FC7">
            <w:pPr>
              <w:jc w:val="center"/>
            </w:pPr>
            <w:r w:rsidRPr="005E5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</w:tr>
      <w:tr w:rsidR="00815217" w:rsidRPr="00450761" w:rsidTr="00005DB0">
        <w:trPr>
          <w:trHeight w:hRule="exact" w:val="995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217" w:rsidRPr="00450761" w:rsidRDefault="00815217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01 06 05 02 05 0000 640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217" w:rsidRPr="00450761" w:rsidRDefault="00815217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5217" w:rsidRDefault="00815217" w:rsidP="00C65FC7">
            <w:pPr>
              <w:jc w:val="center"/>
            </w:pPr>
            <w:r w:rsidRPr="005E5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</w:tr>
      <w:tr w:rsidR="00450761" w:rsidRPr="00450761" w:rsidTr="00365D79">
        <w:trPr>
          <w:trHeight w:hRule="exact" w:val="70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01 06 05 00 00 0000 500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815217" w:rsidRDefault="00BD76FF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="008152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</w:tr>
      <w:tr w:rsidR="00815217" w:rsidRPr="00450761" w:rsidTr="00005DB0">
        <w:trPr>
          <w:trHeight w:hRule="exact" w:val="723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217" w:rsidRPr="00450761" w:rsidRDefault="00815217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01 06 05 02 00 0000 500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217" w:rsidRPr="00450761" w:rsidRDefault="00815217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5217" w:rsidRPr="008539E7" w:rsidRDefault="00815217" w:rsidP="00C65FC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</w:tr>
      <w:tr w:rsidR="00815217" w:rsidRPr="00450761" w:rsidTr="00005DB0">
        <w:trPr>
          <w:trHeight w:hRule="exact" w:val="705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217" w:rsidRPr="00450761" w:rsidRDefault="00815217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01 06 05 02 05 0000 540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217" w:rsidRPr="00450761" w:rsidRDefault="00815217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5217" w:rsidRPr="008539E7" w:rsidRDefault="00815217" w:rsidP="00C65FC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</w:tr>
      <w:tr w:rsidR="00450761" w:rsidRPr="00450761" w:rsidTr="00005DB0">
        <w:trPr>
          <w:trHeight w:hRule="exact" w:val="558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61" w:rsidRPr="00450761" w:rsidRDefault="00450761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ДЕФИЦИТА  БЮДЖЕТА-ВСЕГО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0761" w:rsidRPr="00BD76FF" w:rsidRDefault="00BD76FF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 w:rsidR="002C06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795</w:t>
            </w:r>
            <w:r w:rsidR="002C06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006,63</w:t>
            </w:r>
          </w:p>
        </w:tc>
      </w:tr>
    </w:tbl>
    <w:p w:rsidR="00450761" w:rsidRPr="00450761" w:rsidRDefault="00450761" w:rsidP="00F33E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3"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                                                                                              </w:t>
      </w:r>
      <w:bookmarkStart w:id="0" w:name="_GoBack"/>
      <w:bookmarkEnd w:id="0"/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           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                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                                                                                     </w:t>
      </w:r>
    </w:p>
    <w:p w:rsidR="00450761" w:rsidRPr="00450761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</w:pP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="00F971E2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Приложение № 5</w:t>
      </w:r>
    </w:p>
    <w:p w:rsidR="00450761" w:rsidRPr="00450761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</w:pP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7483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к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решению Представительного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0761" w:rsidRPr="00450761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</w:pP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7483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</w:t>
      </w:r>
      <w:r w:rsidR="00F971E2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Со</w:t>
      </w:r>
      <w:r w:rsidR="00B7483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брания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Советского района</w:t>
      </w:r>
    </w:p>
    <w:p w:rsidR="00450761" w:rsidRPr="00450761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</w:pP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="00AD4C23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</w:t>
      </w:r>
      <w:r w:rsidR="00BC2ED0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</w:t>
      </w:r>
      <w:r w:rsidR="00AD4C23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от </w:t>
      </w:r>
      <w:r w:rsidR="00BC2ED0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1</w:t>
      </w:r>
      <w:r w:rsidR="00F971E2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5</w:t>
      </w:r>
      <w:r w:rsidR="00BC2ED0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.1</w:t>
      </w:r>
      <w:r w:rsidR="00F971E2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2</w:t>
      </w:r>
      <w:r w:rsidR="00BC2ED0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.</w:t>
      </w:r>
      <w:r w:rsidR="003C3D09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2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017г.  № </w:t>
      </w:r>
      <w:r w:rsidR="00BC2ED0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2</w:t>
      </w:r>
      <w:r w:rsidR="00F971E2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75</w:t>
      </w:r>
    </w:p>
    <w:p w:rsidR="00450761" w:rsidRPr="006E6127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18"/>
          <w:szCs w:val="18"/>
          <w:lang w:eastAsia="ru-RU"/>
        </w:rPr>
      </w:pPr>
      <w:r w:rsidRPr="00450761">
        <w:rPr>
          <w:rFonts w:ascii="Times New Roman" w:eastAsia="Times New Roman" w:hAnsi="Times New Roman" w:cs="Times New Roman"/>
          <w:b/>
          <w:color w:val="000000"/>
          <w:spacing w:val="3"/>
          <w:sz w:val="20"/>
          <w:szCs w:val="20"/>
          <w:lang w:eastAsia="ru-RU"/>
        </w:rPr>
        <w:t xml:space="preserve">Поступления доходов  в бюджет муниципального района «Советский район» Курской области на 2017год                                                                                                                                                                                                      </w:t>
      </w:r>
      <w:r w:rsidRPr="006E6127">
        <w:rPr>
          <w:rFonts w:ascii="Times New Roman" w:eastAsia="Times New Roman" w:hAnsi="Times New Roman" w:cs="Times New Roman"/>
          <w:b/>
          <w:color w:val="000000"/>
          <w:spacing w:val="3"/>
          <w:sz w:val="18"/>
          <w:szCs w:val="18"/>
          <w:lang w:eastAsia="ru-RU"/>
        </w:rPr>
        <w:t>(рублей)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5741"/>
        <w:gridCol w:w="1445"/>
      </w:tblGrid>
      <w:tr w:rsidR="00450761" w:rsidRPr="006E6127" w:rsidTr="00365D79">
        <w:trPr>
          <w:trHeight w:val="881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                                Наименование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Сумма на 2017 год</w:t>
            </w:r>
          </w:p>
        </w:tc>
      </w:tr>
      <w:tr w:rsidR="00450761" w:rsidRPr="006E6127" w:rsidTr="00365D79">
        <w:trPr>
          <w:trHeight w:val="28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137906291,22</w:t>
            </w:r>
          </w:p>
        </w:tc>
      </w:tr>
      <w:tr w:rsidR="00450761" w:rsidRPr="006E6127" w:rsidTr="00365D79">
        <w:trPr>
          <w:trHeight w:val="481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104236730</w:t>
            </w:r>
          </w:p>
        </w:tc>
      </w:tr>
      <w:tr w:rsidR="00450761" w:rsidRPr="006E6127" w:rsidTr="00365D79">
        <w:trPr>
          <w:trHeight w:val="34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1 01 02000 01 0000 110 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104236730</w:t>
            </w:r>
          </w:p>
        </w:tc>
      </w:tr>
      <w:tr w:rsidR="00450761" w:rsidRPr="006E6127" w:rsidTr="00365D79">
        <w:trPr>
          <w:trHeight w:val="63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1 01 02010  01 0000 110</w:t>
            </w:r>
          </w:p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102262523</w:t>
            </w:r>
          </w:p>
        </w:tc>
      </w:tr>
      <w:tr w:rsidR="00450761" w:rsidRPr="006E6127" w:rsidTr="00365D79">
        <w:trPr>
          <w:trHeight w:val="431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1 01 02020 01 0000 110</w:t>
            </w:r>
          </w:p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1804021</w:t>
            </w:r>
          </w:p>
        </w:tc>
      </w:tr>
      <w:tr w:rsidR="00450761" w:rsidRPr="006E6127" w:rsidTr="00365D79">
        <w:trPr>
          <w:trHeight w:val="50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1 01 02030 01 0000 110</w:t>
            </w:r>
          </w:p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170186</w:t>
            </w:r>
          </w:p>
        </w:tc>
      </w:tr>
      <w:tr w:rsidR="00450761" w:rsidRPr="006E6127" w:rsidTr="00365D79">
        <w:trPr>
          <w:trHeight w:val="50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1 03 00000 00 0000 110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</w:tr>
      <w:tr w:rsidR="00450761" w:rsidRPr="006E6127" w:rsidTr="00365D79">
        <w:trPr>
          <w:trHeight w:val="50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1 03 02000  01 0000 110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</w:tr>
      <w:tr w:rsidR="00450761" w:rsidRPr="006E6127" w:rsidTr="00365D79">
        <w:trPr>
          <w:trHeight w:val="50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3760323,36</w:t>
            </w:r>
          </w:p>
        </w:tc>
      </w:tr>
      <w:tr w:rsidR="00450761" w:rsidRPr="006E6127" w:rsidTr="00365D79">
        <w:trPr>
          <w:trHeight w:val="734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уплаты акцизов на моторные масла для дизельных и 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38173,53</w:t>
            </w:r>
          </w:p>
        </w:tc>
      </w:tr>
      <w:tr w:rsidR="00450761" w:rsidRPr="006E6127" w:rsidTr="00365D79">
        <w:trPr>
          <w:trHeight w:val="50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1 03 02250 01 0 000 110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6081234,66</w:t>
            </w:r>
          </w:p>
        </w:tc>
      </w:tr>
      <w:tr w:rsidR="00450761" w:rsidRPr="006E6127" w:rsidTr="00365D79">
        <w:trPr>
          <w:trHeight w:val="50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-728285,66</w:t>
            </w:r>
          </w:p>
        </w:tc>
      </w:tr>
      <w:tr w:rsidR="00450761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5074040</w:t>
            </w:r>
          </w:p>
        </w:tc>
      </w:tr>
      <w:tr w:rsidR="00450761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1 05 01000 00 0000 110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72117</w:t>
            </w:r>
          </w:p>
        </w:tc>
      </w:tr>
      <w:tr w:rsidR="00450761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1 05 01010 01 0000 110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</w:t>
            </w:r>
          </w:p>
        </w:tc>
      </w:tr>
      <w:tr w:rsidR="00450761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1 05 01011 01 0000 110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</w:t>
            </w:r>
          </w:p>
        </w:tc>
      </w:tr>
      <w:tr w:rsidR="00450761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1 05 01020  01 0000 110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28642</w:t>
            </w:r>
          </w:p>
        </w:tc>
      </w:tr>
      <w:tr w:rsidR="00450761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1 05 01021 01 0000 110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761" w:rsidRPr="006E6127" w:rsidRDefault="0045076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61" w:rsidRPr="006E6127" w:rsidRDefault="00061D9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28642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1 05 01050 01 0000 110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-557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1 05 02000 02 0000 110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3589220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1 05 02010 02 0000 110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3589220</w:t>
            </w:r>
          </w:p>
        </w:tc>
      </w:tr>
      <w:tr w:rsidR="00E16264" w:rsidRPr="006E6127" w:rsidTr="00365D79">
        <w:trPr>
          <w:trHeight w:val="40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1374618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1374618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1 05 04000  02 0000 110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1 05 04020  02 0000 110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</w:tr>
      <w:tr w:rsidR="00E16264" w:rsidRPr="006E6127" w:rsidTr="00365D79">
        <w:trPr>
          <w:trHeight w:val="198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Государственная пошлина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1 08 03000 01 0000 110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</w:tr>
      <w:tr w:rsidR="00E16264" w:rsidRPr="006E6127" w:rsidTr="00365D79">
        <w:trPr>
          <w:trHeight w:val="72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1 08 03010 01 0000 110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 Верховного  Суда  Российской Федерации)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</w:tr>
      <w:tr w:rsidR="00E16264" w:rsidRPr="006E6127" w:rsidTr="00365D79">
        <w:trPr>
          <w:trHeight w:val="54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E818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8257874,33</w:t>
            </w:r>
          </w:p>
        </w:tc>
      </w:tr>
      <w:tr w:rsidR="00E16264" w:rsidRPr="006E6127" w:rsidTr="00365D79">
        <w:trPr>
          <w:trHeight w:val="583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1 11 03000 00 0000 120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</w:tr>
      <w:tr w:rsidR="00E16264" w:rsidRPr="006E6127" w:rsidTr="00365D79">
        <w:trPr>
          <w:trHeight w:val="53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1 11 03050 05 5000 120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</w:tr>
      <w:tr w:rsidR="00E16264" w:rsidRPr="006E6127" w:rsidTr="00365D79">
        <w:trPr>
          <w:trHeight w:val="61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05000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00 0000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120</w:t>
            </w:r>
          </w:p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 в том числе казенных)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8236078</w:t>
            </w:r>
          </w:p>
        </w:tc>
      </w:tr>
      <w:tr w:rsidR="00E16264" w:rsidRPr="006E6127" w:rsidTr="00365D79">
        <w:trPr>
          <w:trHeight w:val="583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1 11 05010 00 0000 120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7816408</w:t>
            </w:r>
          </w:p>
        </w:tc>
      </w:tr>
      <w:tr w:rsidR="00E16264" w:rsidRPr="006E6127" w:rsidTr="00365D79">
        <w:trPr>
          <w:trHeight w:val="583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1 11 05013 05 0000 120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 получаемые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7285930</w:t>
            </w:r>
          </w:p>
        </w:tc>
      </w:tr>
      <w:tr w:rsidR="00E16264" w:rsidRPr="006E6127" w:rsidTr="00365D79">
        <w:trPr>
          <w:trHeight w:val="583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1 11 05013 10 0000 120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Доходы, 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</w:t>
            </w:r>
          </w:p>
        </w:tc>
      </w:tr>
      <w:tr w:rsidR="00E16264" w:rsidRPr="006E6127" w:rsidTr="00365D79">
        <w:trPr>
          <w:trHeight w:val="82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1 11 05013 13  0000 120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530478</w:t>
            </w:r>
          </w:p>
        </w:tc>
      </w:tr>
      <w:tr w:rsidR="00E16264" w:rsidRPr="006E6127" w:rsidTr="00365D79">
        <w:trPr>
          <w:trHeight w:val="863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1 11 05030 00 0000 120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 имущества бюджетных и автономных учреждений)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419670</w:t>
            </w:r>
          </w:p>
        </w:tc>
      </w:tr>
      <w:tr w:rsidR="00E16264" w:rsidRPr="006E6127" w:rsidTr="00365D79">
        <w:trPr>
          <w:trHeight w:val="777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1 11 05035 05 00000 120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сдачи  в аренду имущества, находящегося в оперативном управлении 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419670</w:t>
            </w:r>
          </w:p>
        </w:tc>
      </w:tr>
      <w:tr w:rsidR="00E16264" w:rsidRPr="006E6127" w:rsidTr="00365D79">
        <w:trPr>
          <w:trHeight w:val="46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1 12 00000 00 0000 000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Платежи при пользовании природными ресурсами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190217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01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190217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1 12 01010 01 0000 120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выбросы загрязняющих веществ  в атмосферный воздух стационарными объектами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51902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1 12 01020 01 0000 120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1686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1 12 01030 01 0000 120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сбросы загрязняющих веществ  в водные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13791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1 12 01040 01 0000 120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122838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оказания  платных услуг (работ) и  компенсации </w:t>
            </w: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затрат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7949613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1 13 01000 00 0000 130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402AE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1 13 01990 00 0000 130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402AE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402AE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402AE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630686</w:t>
            </w:r>
          </w:p>
        </w:tc>
      </w:tr>
      <w:tr w:rsidR="00402AE1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E1" w:rsidRPr="006E6127" w:rsidRDefault="00402AE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E1" w:rsidRPr="006E6127" w:rsidRDefault="005465FC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</w:t>
            </w:r>
            <w:r w:rsidR="00854897"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E1" w:rsidRPr="006E6127" w:rsidRDefault="00854897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402AE1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1 14 02050 05</w:t>
            </w:r>
            <w:r w:rsidR="00E16264"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0000 410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реализации имущества, находящегося в собственности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402AE1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1 14 02052 05 0000 410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</w:t>
            </w:r>
            <w:r w:rsidR="00402AE1"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53340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1 14 06000 00 0000 430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854897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477346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1 14 06010 00 0000 430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854897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477346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1 14 06013 05 0000 430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854897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251927</w:t>
            </w:r>
          </w:p>
        </w:tc>
      </w:tr>
      <w:tr w:rsidR="00854897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897" w:rsidRPr="006E6127" w:rsidRDefault="00854897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897" w:rsidRPr="006E6127" w:rsidRDefault="00854897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897" w:rsidRPr="006E6127" w:rsidRDefault="00854897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225419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1 16  00000  00 0000 000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854897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1560381</w:t>
            </w:r>
          </w:p>
        </w:tc>
      </w:tr>
      <w:tr w:rsidR="00E16264" w:rsidRPr="006E6127" w:rsidTr="00365D79">
        <w:trPr>
          <w:trHeight w:val="568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854897" w:rsidP="008548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1 16 03</w:t>
            </w:r>
            <w:r w:rsidR="00E16264"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000 0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</w:t>
            </w:r>
            <w:r w:rsidR="00E16264"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</w:t>
            </w: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расчетов с использованием</w:t>
            </w: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платежных карт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854897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</w:tr>
      <w:tr w:rsidR="00854897" w:rsidRPr="006E6127" w:rsidTr="00365D79">
        <w:trPr>
          <w:trHeight w:val="568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897" w:rsidRPr="006E6127" w:rsidRDefault="00854897" w:rsidP="008548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1 16 03030 01 0000 140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897" w:rsidRPr="006E6127" w:rsidRDefault="00854897" w:rsidP="003774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административные правонарушения в области </w:t>
            </w:r>
            <w:r w:rsidR="00377460"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897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1 16 08000 01 0000 140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</w:tr>
      <w:tr w:rsidR="00E16264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1 16 08010 01 0000 140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264" w:rsidRPr="006E6127" w:rsidRDefault="00E16264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 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64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1 16 21000 00 0000 140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1 16 21050 05 0000 140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1 16 23000 00 0000 140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1 16 23050 05 0000 140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1 16 25000 00 0000 140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1 16 25060 01 0000 140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1 16 28000 01 0000 140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потребителей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500</w:t>
            </w:r>
          </w:p>
        </w:tc>
      </w:tr>
      <w:tr w:rsidR="00377460" w:rsidRPr="006E6127" w:rsidTr="00365D79">
        <w:trPr>
          <w:trHeight w:val="402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1 16 30000 01 0000 140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 правонарушения в области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1 16 30030 01 0000 140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F553D9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1 16 33000 00 0000 140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</w:t>
            </w:r>
            <w:hyperlink r:id="rId7" w:history="1">
              <w:r w:rsidRPr="006E6127">
                <w:rPr>
                  <w:rFonts w:ascii="Times New Roman" w:eastAsia="Times New Roman" w:hAnsi="Times New Roman" w:cs="Times New Roman"/>
                  <w:color w:val="0000FF"/>
                  <w:spacing w:val="3"/>
                  <w:sz w:val="18"/>
                  <w:szCs w:val="18"/>
                  <w:u w:val="single"/>
                  <w:lang w:eastAsia="ru-RU"/>
                </w:rPr>
                <w:t>законодательства</w:t>
              </w:r>
            </w:hyperlink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1 16 33050 05 0000 140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</w:tr>
      <w:tr w:rsidR="00377460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1 16 43000 01 0000 140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71220</w:t>
            </w:r>
          </w:p>
        </w:tc>
      </w:tr>
      <w:tr w:rsidR="00377460" w:rsidRPr="006E6127" w:rsidTr="00365D79">
        <w:trPr>
          <w:trHeight w:val="453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1 16 90000 00 0000 140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880108</w:t>
            </w:r>
          </w:p>
        </w:tc>
      </w:tr>
      <w:tr w:rsidR="00377460" w:rsidRPr="006E6127" w:rsidTr="00365D79">
        <w:trPr>
          <w:trHeight w:val="45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1 16 90050 05 0000 140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60" w:rsidRPr="006E6127" w:rsidRDefault="00377460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60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880108</w:t>
            </w:r>
          </w:p>
        </w:tc>
      </w:tr>
      <w:tr w:rsidR="00F553D9" w:rsidRPr="006E6127" w:rsidTr="00365D79">
        <w:trPr>
          <w:trHeight w:val="45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1 17 00000 00 0000 000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</w:tr>
      <w:tr w:rsidR="00F553D9" w:rsidRPr="006E6127" w:rsidTr="00365D79">
        <w:trPr>
          <w:trHeight w:val="45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1 17 05000 00 0000 180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</w:tr>
      <w:tr w:rsidR="00F553D9" w:rsidRPr="006E6127" w:rsidTr="00365D79">
        <w:trPr>
          <w:trHeight w:val="45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</w:tr>
      <w:tr w:rsidR="00F553D9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394916625,19</w:t>
            </w:r>
          </w:p>
        </w:tc>
      </w:tr>
      <w:tr w:rsidR="00F553D9" w:rsidRPr="006E6127" w:rsidTr="00365D79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394339304</w:t>
            </w:r>
          </w:p>
        </w:tc>
      </w:tr>
      <w:tr w:rsidR="00F553D9" w:rsidRPr="006E6127" w:rsidTr="00365D79">
        <w:trPr>
          <w:trHeight w:val="52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2 02 10000 00 0000 151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B562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12113172</w:t>
            </w:r>
          </w:p>
        </w:tc>
      </w:tr>
      <w:tr w:rsidR="00F553D9" w:rsidRPr="006E6127" w:rsidTr="00365D79">
        <w:trPr>
          <w:trHeight w:val="35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>2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02 15001 00 0000 151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</w:tr>
      <w:tr w:rsidR="00F553D9" w:rsidRPr="006E6127" w:rsidTr="00365D79">
        <w:trPr>
          <w:trHeight w:val="55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val="en-US"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2 02 15001 05 0000 151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бюджетам муниципальных  районов на выравнивание  бюджетной обеспеченности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</w:tr>
      <w:tr w:rsidR="00F553D9" w:rsidRPr="006E6127" w:rsidTr="00365D79">
        <w:trPr>
          <w:trHeight w:val="55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2 02 15002 00 0000 151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</w:tr>
      <w:tr w:rsidR="00F553D9" w:rsidRPr="006E6127" w:rsidTr="00365D79">
        <w:trPr>
          <w:trHeight w:val="55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2 02 15002 05 0000 151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</w:tr>
      <w:tr w:rsidR="00F553D9" w:rsidRPr="006E6127" w:rsidTr="00365D79">
        <w:trPr>
          <w:trHeight w:val="449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2 02 20000 00 0000 151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176806932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2 02 20051 00 0000 151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2 02 20077 00 0000 151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Субсидии бюджетам на </w:t>
            </w:r>
            <w:proofErr w:type="spell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капитальных вложений в объекты государственно (муниципальной)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2 02 25097 00 0000 151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</w:tr>
      <w:tr w:rsidR="00F553D9" w:rsidRPr="00C46FBA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C46FBA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C46FBA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C46FBA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29999 00 0000 151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Прочие субсидии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2 02 29999 05 0000 151 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Прочие субсидии бюджетам муниципальных районов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</w:tr>
      <w:tr w:rsidR="00F553D9" w:rsidRPr="006E6127" w:rsidTr="00365D79">
        <w:trPr>
          <w:trHeight w:val="491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2 02 30000 00  0000 151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204969200</w:t>
            </w:r>
          </w:p>
        </w:tc>
      </w:tr>
      <w:tr w:rsidR="00F553D9" w:rsidRPr="006E6127" w:rsidTr="00365D79">
        <w:trPr>
          <w:trHeight w:val="501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2 02 35930 00 0000 151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1037858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2 02 30013 00 0000 151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образований на обеспечение мер социальной поддержки реабилитированных лиц и лиц, признанных  пострадавшими от политических репрессий 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2 02 30013 05 0000 151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2 02 30027 00 0000 151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на содержание ребенка в семье опекуна и приемной  семье, а также вознаграждение, причитающееся приемному  родителю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ребенка  в семье опекуна и приемной семье, а также вознаграждение, причитающееся приемному  родителю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200207748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2 02 39999 05 0000 151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200207748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содержание работников, осуществляющих отдельные государственные полномочия по организации проведения мероприятий по отлову и содержанию безнадзорных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осуществление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122260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реализацию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148224590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ежемесячное  денежное вознаграждение за классное руководство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1278250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реализацию образовательной программы дошкольного образования в части финансирования расходов на 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 (за исключением расходов на содержание зданий и оплату коммунальных услуг)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12799252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сфере архивного дела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113051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содержание работников, осуществляющих переданные государственные полномочия в сфере социальной защиты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1524600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122900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для осуществления отдельных государственных полномочий,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418679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работников, осуществляющих переданные государственные полномочия по организации и осуществлению  деятельности по опеке и попечительству 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762300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полномочий  по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финансовому обеспечению расходов по предоставлению мер социальной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поддержки на  бесплатное жилое помещение с отоплением  и освещением работникам муниципальных образовательных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12461140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1577696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содержание работников, осуществляющих отдельные государственных полномочий по предоставлению  работникам муниципальных учреждений культуры мер социальной поддержки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37188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 по профилактике безнадзорности и правонарушений несовершеннолетних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 трудовых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6884904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образований на обеспечение мер социальной поддержки ветеранов труда и тружеников  тыла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9814437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образований на выплату ежемесячного пособия на ребенка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</w:t>
            </w:r>
            <w:r w:rsid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33969</w:t>
            </w:r>
          </w:p>
        </w:tc>
      </w:tr>
      <w:tr w:rsidR="00F553D9" w:rsidRPr="006E6127" w:rsidTr="00365D79">
        <w:trPr>
          <w:trHeight w:val="1145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выплату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1585246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со-держание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работников, осуществляющих переданные государственные полномочия по выплате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59576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4</w:t>
            </w:r>
            <w:r w:rsidR="00C46FBA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DF090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2 02 45148 00 0000 151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A273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2 02 45160 00 0000 151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2 02 49999 00 0000 151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2 07 00000 00 0000 000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2 07 05000 05 0000 180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2 18 00000 00 0000 000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2 18 00000 00 0000 151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2 18 00000 05 0000 151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2 19 00000 00 0000 000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2 19 00000 05 0000 151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F553D9" w:rsidRPr="006E6127" w:rsidTr="00365D79">
        <w:trPr>
          <w:trHeight w:val="27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D9" w:rsidRPr="006E6127" w:rsidRDefault="00F553D9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ВСЕГО 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D9" w:rsidRPr="006E6127" w:rsidRDefault="00C46FBA" w:rsidP="00A273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532822916,41</w:t>
            </w:r>
          </w:p>
        </w:tc>
      </w:tr>
    </w:tbl>
    <w:p w:rsidR="00EA5078" w:rsidRPr="006E6127" w:rsidRDefault="00EA5078">
      <w:pPr>
        <w:rPr>
          <w:sz w:val="18"/>
          <w:szCs w:val="18"/>
        </w:rPr>
      </w:pPr>
    </w:p>
    <w:sectPr w:rsidR="00EA5078" w:rsidRPr="006E6127" w:rsidSect="00005DB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A57C0A"/>
    <w:multiLevelType w:val="multilevel"/>
    <w:tmpl w:val="0419001F"/>
    <w:numStyleLink w:val="111111"/>
  </w:abstractNum>
  <w:abstractNum w:abstractNumId="20" w15:restartNumberingAfterBreak="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761"/>
    <w:rsid w:val="00005DB0"/>
    <w:rsid w:val="00014269"/>
    <w:rsid w:val="00037C42"/>
    <w:rsid w:val="00061D9F"/>
    <w:rsid w:val="00180A87"/>
    <w:rsid w:val="001945D4"/>
    <w:rsid w:val="001C0086"/>
    <w:rsid w:val="002C0608"/>
    <w:rsid w:val="00324400"/>
    <w:rsid w:val="003647A3"/>
    <w:rsid w:val="00365D79"/>
    <w:rsid w:val="00377460"/>
    <w:rsid w:val="003C3D09"/>
    <w:rsid w:val="00402AE1"/>
    <w:rsid w:val="00404901"/>
    <w:rsid w:val="00450761"/>
    <w:rsid w:val="005465FC"/>
    <w:rsid w:val="005B73BD"/>
    <w:rsid w:val="006226D9"/>
    <w:rsid w:val="00687A9A"/>
    <w:rsid w:val="006920B6"/>
    <w:rsid w:val="006E6127"/>
    <w:rsid w:val="00815217"/>
    <w:rsid w:val="00854897"/>
    <w:rsid w:val="00992B91"/>
    <w:rsid w:val="009D46FC"/>
    <w:rsid w:val="00A273E8"/>
    <w:rsid w:val="00A64235"/>
    <w:rsid w:val="00A872E5"/>
    <w:rsid w:val="00AA3954"/>
    <w:rsid w:val="00AA785C"/>
    <w:rsid w:val="00AD3265"/>
    <w:rsid w:val="00AD4C23"/>
    <w:rsid w:val="00B562EF"/>
    <w:rsid w:val="00B5640B"/>
    <w:rsid w:val="00B7483A"/>
    <w:rsid w:val="00B84F32"/>
    <w:rsid w:val="00BC2ED0"/>
    <w:rsid w:val="00BD76FF"/>
    <w:rsid w:val="00C37FE3"/>
    <w:rsid w:val="00C46FBA"/>
    <w:rsid w:val="00C473C9"/>
    <w:rsid w:val="00C65FC7"/>
    <w:rsid w:val="00DF0901"/>
    <w:rsid w:val="00E1166F"/>
    <w:rsid w:val="00E16264"/>
    <w:rsid w:val="00E81898"/>
    <w:rsid w:val="00EA5078"/>
    <w:rsid w:val="00EE2576"/>
    <w:rsid w:val="00F33E51"/>
    <w:rsid w:val="00F507DA"/>
    <w:rsid w:val="00F553D9"/>
    <w:rsid w:val="00F9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3288"/>
  <w15:docId w15:val="{7D68FB06-B86F-45D3-8827-DD6CF5EC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3265"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70253464.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Type="http://www.w3.org/2000/09/xmldsig#Object" URI="#idPackageObject">
      <DigestMethod Algorithm="urn:ietf:params:xml:ns:cpxmlsec:algorithms:gostr3411"/>
      <DigestValue>ECUTce97Vp/6X/hejqQmpQ3l8Y00fHfwCDfXoOIteMM=</DigestValue>
    </Reference>
    <Reference Type="http://www.w3.org/2000/09/xmldsig#Object" URI="#idOfficeObject">
      <DigestMethod Algorithm="urn:ietf:params:xml:ns:cpxmlsec:algorithms:gostr3411"/>
      <DigestValue>nb9znTTcwaaSMoK/dXHUuq37B2vFzafzOsfwvZELil4=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"/>
      <DigestValue>FzjMzd0XxCzweuURhi1+0S8Hli3ppeTcPcSDH4xN4lw=</DigestValue>
    </Reference>
  </SignedInfo>
  <SignatureValue>POzj2KssOMHBxz88rP6LGLWxnUBzUteu0s29fA9skzHCCGBxo4D21zcjsDpkdJ5t
43RbqQrZZCReHEeWsp4GXA==</SignatureValue>
  <KeyInfo>
    <X509Data>
      <X509Certificate>MIIIoDCCCE+gAwIBAgIDIcy6MAgGBiqFAwICAzCCAV0xGDAWBgkqhkiG9w0BCQIT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PY1Q9TvkuQI2X1JzryR4FVkXScw=</DigestValue>
      </Reference>
      <Reference URI="/word/document.xml?ContentType=application/vnd.openxmlformats-officedocument.wordprocessingml.document.main+xml">
        <DigestMethod Algorithm="http://www.w3.org/2000/09/xmldsig#sha1"/>
        <DigestValue>zyariWtoYT58r0vRyMb6cA1PsIQ=</DigestValue>
      </Reference>
      <Reference URI="/word/fontTable.xml?ContentType=application/vnd.openxmlformats-officedocument.wordprocessingml.fontTable+xml">
        <DigestMethod Algorithm="http://www.w3.org/2000/09/xmldsig#sha1"/>
        <DigestValue>62m1NvhN33RSMCwkpbORsN20Z1s=</DigestValue>
      </Reference>
      <Reference URI="/word/media/image1.jpeg?ContentType=image/jpeg">
        <DigestMethod Algorithm="http://www.w3.org/2000/09/xmldsig#sha1"/>
        <DigestValue>Ry6Mddzdq6Td1scSXJlkqkRJIv8=</DigestValue>
      </Reference>
      <Reference URI="/word/numbering.xml?ContentType=application/vnd.openxmlformats-officedocument.wordprocessingml.numbering+xml">
        <DigestMethod Algorithm="http://www.w3.org/2000/09/xmldsig#sha1"/>
        <DigestValue>ld3Fn9ElTte7QRO+2Tq3vrtCj/M=</DigestValue>
      </Reference>
      <Reference URI="/word/settings.xml?ContentType=application/vnd.openxmlformats-officedocument.wordprocessingml.settings+xml">
        <DigestMethod Algorithm="http://www.w3.org/2000/09/xmldsig#sha1"/>
        <DigestValue>JXTfQ8AzxXwNzY5g7/BT7QKCwvU=</DigestValue>
      </Reference>
      <Reference URI="/word/styles.xml?ContentType=application/vnd.openxmlformats-officedocument.wordprocessingml.styles+xml">
        <DigestMethod Algorithm="http://www.w3.org/2000/09/xmldsig#sha1"/>
        <DigestValue>EmNU4ZD1F74t5LIk/O/fZKnT/Aw=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crsRRsUmBRSPhDowUJBt9g5YmFg=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2018-01-19T09:31:20Z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2018-01-19T09:31:20Z</xd:SigningTime>
          <xd:SigningCertificate>
            <xd:Cert>
              <xd:CertDigest>
                <DigestMethod Algorithm="http://www.w3.org/2000/09/xmldsig#sha1"/>
                <DigestValue>QLELP13SLtPTSMrPBr31jQCXf5Y=</DigestValue>
              </xd:CertDigest>
              <xd:IssuerSerial>
                <X509IssuerName>CN=УЦ Федерального казначейства, O=Федеральное казначейство, C=RU, L=Москва, STREET="улица Ильинка, дом 7", ОГРН=1047797019830, ИНН=007710568760, S=77 г. Москва, E=uc_fk@roskazna.ru, OID.1.2.840.113549.1.9.2=Server CA</X509IssuerName>
                <X509SerialNumber>2215098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4DC15-8385-4881-B035-D66DA1FE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4648</Words>
  <Characters>26495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Щеглова</cp:lastModifiedBy>
  <cp:revision>23</cp:revision>
  <cp:lastPrinted>2018-01-18T14:20:00Z</cp:lastPrinted>
  <dcterms:created xsi:type="dcterms:W3CDTF">2018-01-12T06:06:00Z</dcterms:created>
  <dcterms:modified xsi:type="dcterms:W3CDTF">2018-01-18T14:20:00Z</dcterms:modified>
</cp:coreProperties>
</file>