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D9" w:rsidRDefault="00A356D9" w:rsidP="00A35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Информация о проведенном мероприятии: </w:t>
      </w:r>
      <w:r>
        <w:rPr>
          <w:rFonts w:ascii="Tahoma" w:hAnsi="Tahoma" w:cs="Tahoma"/>
          <w:color w:val="000000"/>
          <w:sz w:val="11"/>
          <w:szCs w:val="11"/>
        </w:rPr>
        <w:t xml:space="preserve">«Мониторинг и контроль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системы оплаты труда работников общеобразовательных учреждений муниципального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района «Советский район» Курской области в 2022 году»</w:t>
      </w:r>
    </w:p>
    <w:p w:rsidR="00A356D9" w:rsidRDefault="00A356D9" w:rsidP="00A35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Основания для проведения контрольного мероприятия:</w:t>
      </w:r>
    </w:p>
    <w:p w:rsidR="00A356D9" w:rsidRDefault="00A356D9" w:rsidP="00A35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      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В соответствии приказов председателя Ревизионной комиссии Советского района  Курской области: №  46 от 28.12.2022 г. «Об утверждении плана деятельности Ревизионной комиссии муниципального района «Советский район» Курской области на 2023 год»,  № 30 от 16.05.2023г. «О проведении  контрольного мероприятия  «Мониторинг и контроль системы оплаты труда работников общеобразовательных учреждений муниципального района «Советский район» Курской области в 2022 году</w:t>
      </w:r>
      <w:r>
        <w:rPr>
          <w:rStyle w:val="a4"/>
          <w:rFonts w:ascii="Tahoma" w:hAnsi="Tahoma" w:cs="Tahoma"/>
          <w:color w:val="000000"/>
          <w:sz w:val="11"/>
          <w:szCs w:val="11"/>
        </w:rPr>
        <w:t>,</w:t>
      </w:r>
      <w:r>
        <w:rPr>
          <w:rFonts w:ascii="Tahoma" w:hAnsi="Tahoma" w:cs="Tahoma"/>
          <w:color w:val="000000"/>
          <w:sz w:val="11"/>
          <w:szCs w:val="11"/>
        </w:rPr>
        <w:t> удостоверение на право проведения проверки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  № 14 от 16.06.2023 года.</w:t>
      </w:r>
    </w:p>
    <w:p w:rsidR="00A356D9" w:rsidRDefault="00A356D9" w:rsidP="00A35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Предмет контрольного мероприятия:</w:t>
      </w:r>
      <w:r>
        <w:rPr>
          <w:rFonts w:ascii="Tahoma" w:hAnsi="Tahoma" w:cs="Tahoma"/>
          <w:color w:val="000000"/>
          <w:sz w:val="11"/>
          <w:szCs w:val="11"/>
        </w:rPr>
        <w:t> нормативные правовые и локальные акты, регламентирующие систему оплату труда работников общеобразовательных учреждений; платежные и первичные документы, регистры бюджетного (бухгалтерского) учета и бюджетная (бухгалтерская) отчетность, подтверждающие совершение операций с бюджетными средствами, выделенными на осуществление деятельности общеобразовательных учреждений, в том числе на оплату труда; статистическая информация по отрасли образования.</w:t>
      </w:r>
    </w:p>
    <w:p w:rsidR="00A356D9" w:rsidRDefault="00A356D9" w:rsidP="00A35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      Объект контрольного мероприятия:  </w:t>
      </w:r>
      <w:r>
        <w:rPr>
          <w:rFonts w:ascii="Tahoma" w:hAnsi="Tahoma" w:cs="Tahoma"/>
          <w:color w:val="000000"/>
          <w:sz w:val="11"/>
          <w:szCs w:val="11"/>
        </w:rPr>
        <w:t xml:space="preserve">МКОУ  «Советская  средняя  общеобразовательная школа №2 имени Героя Советского Союза Ивана Дмитриевича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Занина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»    Советского района Курской области.</w:t>
      </w:r>
    </w:p>
    <w:p w:rsidR="00A356D9" w:rsidRDefault="00A356D9" w:rsidP="00A35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</w:t>
      </w:r>
      <w:r>
        <w:rPr>
          <w:rStyle w:val="a4"/>
          <w:rFonts w:ascii="Tahoma" w:hAnsi="Tahoma" w:cs="Tahoma"/>
          <w:color w:val="000000"/>
          <w:sz w:val="11"/>
          <w:szCs w:val="11"/>
        </w:rPr>
        <w:t>Метод проверки</w:t>
      </w:r>
      <w:r>
        <w:rPr>
          <w:rFonts w:ascii="Tahoma" w:hAnsi="Tahoma" w:cs="Tahoma"/>
          <w:color w:val="000000"/>
          <w:sz w:val="11"/>
          <w:szCs w:val="11"/>
        </w:rPr>
        <w:t>: Выборочный.</w:t>
      </w:r>
    </w:p>
    <w:p w:rsidR="00A356D9" w:rsidRDefault="00A356D9" w:rsidP="00A35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Цель контрольного мероприятия:</w:t>
      </w:r>
      <w:r>
        <w:rPr>
          <w:rFonts w:ascii="Tahoma" w:hAnsi="Tahoma" w:cs="Tahoma"/>
          <w:color w:val="000000"/>
          <w:sz w:val="11"/>
          <w:szCs w:val="11"/>
        </w:rPr>
        <w:t> 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Анализ действующей нормативной базы, регламентирующей оплату труда работников общеобразовательных учреждений Советского района,</w:t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анализ кадровой обеспеченности общеобразовательных учреждений муниципального образования, проверка обоснованности начисления и расходования средств на заработную плату, премирование и оказание материальной помощи работникам общеобразовательных учреждений (выборочно</w:t>
      </w:r>
      <w:proofErr w:type="gramEnd"/>
    </w:p>
    <w:p w:rsidR="00A356D9" w:rsidRDefault="00A356D9" w:rsidP="00A35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 Проверяемый период: </w:t>
      </w:r>
      <w:r>
        <w:rPr>
          <w:rFonts w:ascii="Tahoma" w:hAnsi="Tahoma" w:cs="Tahoma"/>
          <w:color w:val="000000"/>
          <w:sz w:val="11"/>
          <w:szCs w:val="11"/>
        </w:rPr>
        <w:t>2022 год.</w:t>
      </w:r>
    </w:p>
    <w:p w:rsidR="00A356D9" w:rsidRDefault="00A356D9" w:rsidP="00A35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A356D9" w:rsidRDefault="00A356D9" w:rsidP="00A35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        </w:t>
      </w:r>
      <w:r>
        <w:rPr>
          <w:rFonts w:ascii="Tahoma" w:hAnsi="Tahoma" w:cs="Tahoma"/>
          <w:color w:val="000000"/>
          <w:sz w:val="11"/>
          <w:szCs w:val="11"/>
        </w:rPr>
        <w:t>В ходе проверки выявлено:</w:t>
      </w:r>
    </w:p>
    <w:p w:rsidR="00A356D9" w:rsidRDefault="00A356D9" w:rsidP="00A35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1.Система  оплаты  труда  педагогических работников  общеобразовательного учреждения МКОУ «Советская  средняя  общеобразовательная школа №2 имени Героя Советского Союза Ивана Дмитриевича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Занина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» Советского района  устанавливается  коллективным договором, положением об  оплате  труда, положением о премировании, положением об  установлении стимулирующих выплат.</w:t>
      </w:r>
    </w:p>
    <w:p w:rsidR="00A356D9" w:rsidRDefault="00A356D9" w:rsidP="00A35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Система оплаты труда  работников  устанавливается  с  учетом:</w:t>
      </w:r>
    </w:p>
    <w:p w:rsidR="00A356D9" w:rsidRDefault="00A356D9" w:rsidP="00A35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- единого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тарифн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-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квалификационного справочника работ и профессий рабочих;</w:t>
      </w:r>
    </w:p>
    <w:p w:rsidR="00A356D9" w:rsidRDefault="00A356D9" w:rsidP="00A35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единого квалификационного  справочника  должностей  руководителей, специалистов  и  служащих;</w:t>
      </w:r>
    </w:p>
    <w:p w:rsidR="00A356D9" w:rsidRDefault="00A356D9" w:rsidP="00A35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-перечня  видов  выплат  стимулирующего и компенсационного  характера;</w:t>
      </w:r>
    </w:p>
    <w:p w:rsidR="00A356D9" w:rsidRDefault="00A356D9" w:rsidP="00A35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отраслевого  регионального  соглашения  по регулированию  социальн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о-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трудовых  отношений  в  системе  образования  Курской области.</w:t>
      </w:r>
    </w:p>
    <w:p w:rsidR="00A356D9" w:rsidRDefault="00A356D9" w:rsidP="00A35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Оплата  труда  педагогических  работников (учителей, преподавателей) в  МКОУ «Советская  средняя  общеобразовательная школа №2 имени Героя Советского Союза Ивана Дмитриевича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Занина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», устанавливается  в  соответствии с    Положением  об оплате  труда работников муниципальных  казенного общеобразовательного учреждения Советского района Курской области, которое  соответствует федеральному, региональному  и  муниципальному законодательству.</w:t>
      </w:r>
    </w:p>
    <w:p w:rsidR="00A356D9" w:rsidRDefault="00A356D9" w:rsidP="00A35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  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При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 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проверки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  начисления  заработной  платы работникам  образовательных  учреждений установлено обеспечение  зависимости  заработной платы  каждого работника  от  его  квалификации, сложности  выполняемой  работы,  количества затраченного  труда. </w:t>
      </w:r>
    </w:p>
    <w:p w:rsidR="00A356D9" w:rsidRDefault="00A356D9" w:rsidP="00A35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 Выборочно, проведена проверка трудовых договоров  работников школ. В трудовые  договора с работником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 xml:space="preserve">( 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дополнительные  соглашения  к трудовым договорам)  включены  условия  оплаты  труда, размеры  и  условия  выплат  стимулирующего  и компенсационного характера,  основания   изменения  окладов, доплат и надбавок.</w:t>
      </w:r>
    </w:p>
    <w:p w:rsidR="00A356D9" w:rsidRDefault="00A356D9" w:rsidP="00A35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 2.В муниципальном казенном образовательном учреждении МКОУ «Советская  средняя  общеобразовательная школа №2 имени Героя Советского Союза Ивана Дмитриевича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Занина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»   разработаны и утверждены « Положения о  выплатах  стимулирующего характера».</w:t>
      </w:r>
    </w:p>
    <w:p w:rsidR="00A356D9" w:rsidRDefault="00A356D9" w:rsidP="00A35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Перечень видов стимулирующего   характера  в муниципальном  казенном    учреждении, утвержден Решения Представительного Собрания Советского района Курской области от 25.02.2010 г. №47 « Об утверждение Положения об оплате труда работников муниципальных казённых и бюджетных учреждений, подведомственных Управлению образования Администрации Советского района Курской области по виду экономической деятельности «Образование» « Об утверждении  Перечня  видов выплат  стимулирующего  характера в  муниципальных  учреждениях  и разъяснения  о порядке  установления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  выплат  стимулирующего  характера  в муниципальных  казенных  учреждениях»</w:t>
      </w:r>
    </w:p>
    <w:p w:rsidR="00A356D9" w:rsidRDefault="00A356D9" w:rsidP="00A35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выплаты  за  интенсивность   и высокие  результаты работы;</w:t>
      </w:r>
    </w:p>
    <w:p w:rsidR="00A356D9" w:rsidRDefault="00A356D9" w:rsidP="00A35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выплаты  за  качество  выполняемых работ;</w:t>
      </w:r>
    </w:p>
    <w:p w:rsidR="00A356D9" w:rsidRDefault="00A356D9" w:rsidP="00A35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выплаты  за  стаж  непрерывной работы, выслугу лет;</w:t>
      </w:r>
    </w:p>
    <w:p w:rsidR="00A356D9" w:rsidRDefault="00A356D9" w:rsidP="00A35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премиальные  выплаты  по  итогам работы.</w:t>
      </w:r>
    </w:p>
    <w:p w:rsidR="00A356D9" w:rsidRDefault="00A356D9" w:rsidP="00A35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 Выплаты  стимулирующего характера  за  выслугу  лет устанавливаются  учителям  в  зависимости  от  общего  количества лет, проработанных  в  образовательных организация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х(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за  исключением библиотечных и медицинских работников).</w:t>
      </w:r>
    </w:p>
    <w:p w:rsidR="00A356D9" w:rsidRDefault="00A356D9" w:rsidP="00A35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Размеры повышающего коэффициента  к окладу  за  выслугу  лет:</w:t>
      </w:r>
    </w:p>
    <w:p w:rsidR="00A356D9" w:rsidRDefault="00A356D9" w:rsidP="00A35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при выслуге  лет от 1до 3 лет – до  0,05</w:t>
      </w:r>
    </w:p>
    <w:p w:rsidR="00A356D9" w:rsidRDefault="00A356D9" w:rsidP="00A35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при выслуге  лет от 3 до 5 лет – до  0,1</w:t>
      </w:r>
    </w:p>
    <w:p w:rsidR="00A356D9" w:rsidRDefault="00A356D9" w:rsidP="00A35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при выслуге  лет от 5 до 10 лет – до  0,15</w:t>
      </w:r>
    </w:p>
    <w:p w:rsidR="00A356D9" w:rsidRDefault="00A356D9" w:rsidP="00A35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при выслуге  лет от 10 до 15 лет – до  0,2</w:t>
      </w:r>
    </w:p>
    <w:p w:rsidR="00A356D9" w:rsidRDefault="00A356D9" w:rsidP="00A35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при выслуге  лет  свыше  15 лет  – до  0,25.</w:t>
      </w:r>
    </w:p>
    <w:p w:rsidR="00A356D9" w:rsidRDefault="00A356D9" w:rsidP="00A35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Перечень  компенсационных и стимулирующих выплат  соответствует  перечню, установленному на  муниципальном  и региональном уровне.</w:t>
      </w:r>
    </w:p>
    <w:p w:rsidR="00A356D9" w:rsidRDefault="00A356D9" w:rsidP="00A35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3. С  целью  поощрения  работников  за  выполненную работу  установлены  премии  по  итогам работы  за  год, за квартал  с  учетом  качества выполняемых  работ, высоких  результатов  работы, важности  и срочности выполняемых  работ. Премии выплачиваются в  соответствии с « Порядком  и условиями  премирования  работников», утвержденным руководителем  учреждения  и согласованным с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профсозным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  комитетом.</w:t>
      </w:r>
    </w:p>
    <w:p w:rsidR="00A356D9" w:rsidRDefault="00A356D9" w:rsidP="00A35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4. Численность  сотрудников  в  учреждении  устанавливается  на  основе   штатных  расписаний  и  тарификаций  исходя  из  учебных  часов  и образовательной программы  с  учетом обеспеченности учреждения  соответствующими  кадрами.</w:t>
      </w:r>
    </w:p>
    <w:p w:rsidR="00A356D9" w:rsidRDefault="00A356D9" w:rsidP="00A35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Штатное  расписание  включает  в  себя  все  должности  служащих</w:t>
      </w:r>
    </w:p>
    <w:p w:rsidR="00A356D9" w:rsidRDefault="00A356D9" w:rsidP="00A35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( профессии рабочих) и ежегодно  утверждается  руководителем. Численный   состав работников  должен  быть достаточным  для  гарантированного  выполнения функций, задач  и объемов работ, установленных  учредителем.</w:t>
      </w:r>
    </w:p>
    <w:p w:rsidR="00A356D9" w:rsidRDefault="00A356D9" w:rsidP="00A35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Нормативно правовым актом  муниципального образования  Советского района не разработаны единые нормативы штатной численности для общеобразовательных учреждений.</w:t>
      </w:r>
    </w:p>
    <w:p w:rsidR="00A356D9" w:rsidRDefault="00A356D9" w:rsidP="00A35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 5.  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Фактический уровень средней заработной платы педагогических работников образования в общеобразовательного учреждения муниципальном образовании по итогам 2022 года  соответствует  уровню заработной платы педагогических работников общеобразовательного учреждения  муниципального образования к региональному уровню средней заработной платы.</w:t>
      </w:r>
      <w:proofErr w:type="gramEnd"/>
    </w:p>
    <w:p w:rsidR="00A356D9" w:rsidRDefault="00A356D9" w:rsidP="00A35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ходе проведения контрольного установлено нарушение: </w:t>
      </w:r>
    </w:p>
    <w:p w:rsidR="00A356D9" w:rsidRDefault="00A356D9" w:rsidP="00A35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В нарушение постановления Правительства Курской области от 02.12.2009 года № 165, Решения Представительного Собрания Советского района Курской области от 25.02.2010 г. №47 « Об утверждение Положения об оплате труда работников муниципальных казённых и бюджетных учреждений, подведомственных Управлению образования Администрации Советского района Курской области по экономической деятельности «Образование», в муниципальном казенном образовательном учреждении «Советская  средняя  общеобразовательная школа №2 имени Героя Советского Союза Ивана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Дмитриевича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Занина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»   стимулирующая выплата за стаж непрерывной работы, выслугу лет не установлена работникам (в том числе руководителям учреждения), подведомственных Управлению образования, что влечет за собой ухудшение условий оплаты труда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 </w:t>
      </w:r>
      <w:r>
        <w:rPr>
          <w:rStyle w:val="a5"/>
          <w:rFonts w:ascii="Tahoma" w:hAnsi="Tahoma" w:cs="Tahoma"/>
          <w:color w:val="000000"/>
          <w:sz w:val="11"/>
          <w:szCs w:val="11"/>
        </w:rPr>
        <w:t>(</w:t>
      </w:r>
      <w:proofErr w:type="gramStart"/>
      <w:r>
        <w:rPr>
          <w:rStyle w:val="a5"/>
          <w:rFonts w:ascii="Tahoma" w:hAnsi="Tahoma" w:cs="Tahoma"/>
          <w:color w:val="000000"/>
          <w:sz w:val="11"/>
          <w:szCs w:val="11"/>
        </w:rPr>
        <w:t>п</w:t>
      </w:r>
      <w:proofErr w:type="gramEnd"/>
      <w:r>
        <w:rPr>
          <w:rStyle w:val="a5"/>
          <w:rFonts w:ascii="Tahoma" w:hAnsi="Tahoma" w:cs="Tahoma"/>
          <w:color w:val="000000"/>
          <w:sz w:val="11"/>
          <w:szCs w:val="11"/>
        </w:rPr>
        <w:t>ункт 1.2.95 «Нарушение порядка и условий оплаты труда сотрудников 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 </w:t>
      </w:r>
      <w:r>
        <w:rPr>
          <w:rStyle w:val="a5"/>
          <w:rFonts w:ascii="Tahoma" w:hAnsi="Tahoma" w:cs="Tahoma"/>
          <w:color w:val="000000"/>
          <w:sz w:val="11"/>
          <w:szCs w:val="11"/>
          <w:vertAlign w:val="superscript"/>
        </w:rPr>
        <w:t>3</w:t>
      </w:r>
      <w:r>
        <w:rPr>
          <w:rStyle w:val="a5"/>
          <w:rFonts w:ascii="Tahoma" w:hAnsi="Tahoma" w:cs="Tahoma"/>
          <w:color w:val="000000"/>
          <w:sz w:val="11"/>
          <w:szCs w:val="11"/>
        </w:rPr>
        <w:t>), утвержденного постановлением Коллегии Счетной палаты Российской Федерации от 21.12.2021 года № 14ПК)</w:t>
      </w:r>
    </w:p>
    <w:p w:rsidR="00A356D9" w:rsidRDefault="00A356D9" w:rsidP="00A35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В нарушение Решения Представительного Собрания Советского района Курской области от 25.02.2010 г. №47 « Об утверждение Положения об оплате труда работников муниципальных казённых и бюджетных учреждений, подведомственных Управлению образования Администрации Советского района Курской области по виду экономической деятельности «Образование»,</w:t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 xml:space="preserve">стимулирующие выплаты административно-управленческому персоналу и обслуживающему персоналу в муниципальном МКОУ «Советская  средняя  общеобразовательная школа №2 имени Героя Советского Союза Ивана Дмитриевича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Занина</w:t>
      </w:r>
      <w:proofErr w:type="spellEnd"/>
      <w:proofErr w:type="gramEnd"/>
      <w:r>
        <w:rPr>
          <w:rFonts w:ascii="Tahoma" w:hAnsi="Tahoma" w:cs="Tahoma"/>
          <w:color w:val="000000"/>
          <w:sz w:val="11"/>
          <w:szCs w:val="11"/>
        </w:rPr>
        <w:t>» (сторожа, уборщицы, дворники, бухгалтера и др.) устанавливались без учета показателей эффективности деятельности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</w:t>
      </w:r>
      <w:proofErr w:type="gramEnd"/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  <w:r>
        <w:rPr>
          <w:rStyle w:val="a5"/>
          <w:rFonts w:ascii="Tahoma" w:hAnsi="Tahoma" w:cs="Tahoma"/>
          <w:color w:val="000000"/>
          <w:sz w:val="11"/>
          <w:szCs w:val="11"/>
        </w:rPr>
        <w:t>(</w:t>
      </w:r>
      <w:proofErr w:type="gramStart"/>
      <w:r>
        <w:rPr>
          <w:rStyle w:val="a5"/>
          <w:rFonts w:ascii="Tahoma" w:hAnsi="Tahoma" w:cs="Tahoma"/>
          <w:color w:val="000000"/>
          <w:sz w:val="11"/>
          <w:szCs w:val="11"/>
        </w:rPr>
        <w:t>п</w:t>
      </w:r>
      <w:proofErr w:type="gramEnd"/>
      <w:r>
        <w:rPr>
          <w:rStyle w:val="a5"/>
          <w:rFonts w:ascii="Tahoma" w:hAnsi="Tahoma" w:cs="Tahoma"/>
          <w:color w:val="000000"/>
          <w:sz w:val="11"/>
          <w:szCs w:val="11"/>
        </w:rPr>
        <w:t>ункт 1.2.95 «Нарушение порядка и условий оплаты труда сотрудников 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 </w:t>
      </w:r>
      <w:r>
        <w:rPr>
          <w:rStyle w:val="a5"/>
          <w:rFonts w:ascii="Tahoma" w:hAnsi="Tahoma" w:cs="Tahoma"/>
          <w:color w:val="000000"/>
          <w:sz w:val="11"/>
          <w:szCs w:val="11"/>
          <w:vertAlign w:val="superscript"/>
        </w:rPr>
        <w:t>3</w:t>
      </w:r>
      <w:r>
        <w:rPr>
          <w:rStyle w:val="a5"/>
          <w:rFonts w:ascii="Tahoma" w:hAnsi="Tahoma" w:cs="Tahoma"/>
          <w:color w:val="000000"/>
          <w:sz w:val="11"/>
          <w:szCs w:val="11"/>
        </w:rPr>
        <w:t>), утвержденного постановлением Коллегии Счетной палаты Российской Федерации от 21.12.2021 года № 14ПК)</w:t>
      </w:r>
    </w:p>
    <w:p w:rsidR="00A356D9" w:rsidRDefault="00A356D9" w:rsidP="00A35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A356D9" w:rsidRDefault="00A356D9" w:rsidP="00A356D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В нарушение Решения Представительного Собрания Советского района Курской области от 25.02.2010 г. №47 « Об утверждение Положения об оплате труда работников муниципальных казённых и бюджетных учреждений, подведомственных Управлению образования Администрации Советского района Курской области по виду экономической деятельности «Образование»,</w:t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стимулирующие выплаты административно-управленческому персоналу и обслуживающему персоналу в муниципальном МКОУ «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Мансуровская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ООШ»   (сторожа, уборщицы, дворники, бухгалтера и др.) устанавливались без учета показателей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эффективности деятельности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</w:t>
      </w:r>
      <w:proofErr w:type="gramEnd"/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  <w:r>
        <w:rPr>
          <w:rStyle w:val="a5"/>
          <w:rFonts w:ascii="Tahoma" w:hAnsi="Tahoma" w:cs="Tahoma"/>
          <w:color w:val="000000"/>
          <w:sz w:val="11"/>
          <w:szCs w:val="11"/>
        </w:rPr>
        <w:t>(</w:t>
      </w:r>
      <w:proofErr w:type="gramStart"/>
      <w:r>
        <w:rPr>
          <w:rStyle w:val="a5"/>
          <w:rFonts w:ascii="Tahoma" w:hAnsi="Tahoma" w:cs="Tahoma"/>
          <w:color w:val="000000"/>
          <w:sz w:val="11"/>
          <w:szCs w:val="11"/>
        </w:rPr>
        <w:t>п</w:t>
      </w:r>
      <w:proofErr w:type="gramEnd"/>
      <w:r>
        <w:rPr>
          <w:rStyle w:val="a5"/>
          <w:rFonts w:ascii="Tahoma" w:hAnsi="Tahoma" w:cs="Tahoma"/>
          <w:color w:val="000000"/>
          <w:sz w:val="11"/>
          <w:szCs w:val="11"/>
        </w:rPr>
        <w:t>ункт 1.2.95 «Нарушение порядка и условий оплаты труда сотрудников 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 </w:t>
      </w:r>
      <w:r>
        <w:rPr>
          <w:rStyle w:val="a5"/>
          <w:rFonts w:ascii="Tahoma" w:hAnsi="Tahoma" w:cs="Tahoma"/>
          <w:color w:val="000000"/>
          <w:sz w:val="11"/>
          <w:szCs w:val="11"/>
          <w:vertAlign w:val="superscript"/>
        </w:rPr>
        <w:t>3</w:t>
      </w:r>
      <w:r>
        <w:rPr>
          <w:rStyle w:val="a5"/>
          <w:rFonts w:ascii="Tahoma" w:hAnsi="Tahoma" w:cs="Tahoma"/>
          <w:color w:val="000000"/>
          <w:sz w:val="11"/>
          <w:szCs w:val="11"/>
        </w:rPr>
        <w:t>), утвержденного постановлением Коллегии Счетной палаты Российской Федерации от 21.12.2021 года № 14ПК)</w:t>
      </w:r>
    </w:p>
    <w:p w:rsidR="00D847F3" w:rsidRPr="00A356D9" w:rsidRDefault="00D847F3" w:rsidP="00A356D9"/>
    <w:sectPr w:rsidR="00D847F3" w:rsidRPr="00A356D9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50973"/>
    <w:rsid w:val="000D1844"/>
    <w:rsid w:val="002C6FA1"/>
    <w:rsid w:val="003238A1"/>
    <w:rsid w:val="00494147"/>
    <w:rsid w:val="004C3478"/>
    <w:rsid w:val="00522860"/>
    <w:rsid w:val="006E64EE"/>
    <w:rsid w:val="007368BA"/>
    <w:rsid w:val="00766BB3"/>
    <w:rsid w:val="007E7E97"/>
    <w:rsid w:val="008C0105"/>
    <w:rsid w:val="008D78ED"/>
    <w:rsid w:val="009379EE"/>
    <w:rsid w:val="009A05D7"/>
    <w:rsid w:val="009A6FE8"/>
    <w:rsid w:val="00A356D9"/>
    <w:rsid w:val="00A8468B"/>
    <w:rsid w:val="00AF7AF1"/>
    <w:rsid w:val="00B41713"/>
    <w:rsid w:val="00B56650"/>
    <w:rsid w:val="00BB72ED"/>
    <w:rsid w:val="00C35862"/>
    <w:rsid w:val="00D40A4E"/>
    <w:rsid w:val="00D76A39"/>
    <w:rsid w:val="00D847F3"/>
    <w:rsid w:val="00DA3636"/>
    <w:rsid w:val="00E14B02"/>
    <w:rsid w:val="00E44710"/>
    <w:rsid w:val="00F50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1510</Words>
  <Characters>8612</Characters>
  <Application>Microsoft Office Word</Application>
  <DocSecurity>0</DocSecurity>
  <Lines>71</Lines>
  <Paragraphs>20</Paragraphs>
  <ScaleCrop>false</ScaleCrop>
  <Company/>
  <LinksUpToDate>false</LinksUpToDate>
  <CharactersWithSpaces>10102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2023-09-07T13:12:00Z</dcterms:created>
  <dcterms:modified xsi:type="dcterms:W3CDTF">2023-09-07T13:20:00Z</dcterms:modified>
</cp:coreProperties>
</file>