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 Е Ш Е Н И Е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24.02.2022 года № 249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местных нормативов градостроительного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проектирования муниципального образования «Ленинский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сельсовет»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Курской области от 31.10.2006 года № 76-ЗКО «О градостроительной деятельности в Курской области»,  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FC359C" w:rsidRDefault="00FC359C" w:rsidP="00FC359C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Утвердить местные нормативы градостроительного проектирования муниципального образования «Ленинский сельсовет» Советского района Курской области», изложив их в новой редакции (прилагаются).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подписания, подлежит размещению на официальном сайте муниципального образования «Советский район» Курской области, а также в ФГИС ТП в сроки, установленные Градостроительным кодексом РФ.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                                                                         Л.И.Баранова                                                                    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           В.М.Жилинков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«Ленинский сельсовет» Советского РАЙОНА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FC359C" w:rsidTr="00FC359C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НОРМАТИВЫ ГРАДОСТРОИТЕЛЬНОГО ПРОЕКТИРОВАНИЯ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2021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СОДЕРЖАНИЕ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69"/>
        <w:gridCol w:w="1019"/>
      </w:tblGrid>
      <w:tr w:rsidR="00FC359C" w:rsidTr="00FC359C">
        <w:trPr>
          <w:tblHeader/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Примечание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Содержание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I. ОСНОВНАЯ ЧАСТЬ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Общие положения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1.1 Расположение и природно-климатические условия Ленинского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1.2 Социально-демографический состав и плотность населения на территории Ленинского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 вопросам местного значения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«ЛЕНИНСКИЙ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Материалы по обоснованию расчетных показателей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«Ленинский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«ЛЕНИНСКИЙ СЕЛЬСОВЕТ» СОВЕТСКОГО РАЙОНА КУРСКОЙ ОБЛАСТИ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</w:t>
            </w:r>
          </w:p>
        </w:tc>
      </w:tr>
      <w:tr w:rsidR="00FC359C" w:rsidTr="00FC359C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I. ОСНОВНАЯ ЧАСТЬ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«Ленинский сельсовет»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«Ленинский сельсовет»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Градостроительного кодекса Российской Федерации.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Ленинского сельсовета Советского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года № 76-ЗКО «О градостроительной деятельности в Курской области», населения Ленинского сельсовета и расчетные показатели максимально допустимого уровня территориальной доступности таких объектов для населения Ленинского сельсовета.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электро-, тепло-, газо- и водоснабжение населения, водоотведение;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автомобильные дороги местного значения;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иные области в связи с решением вопросов местного значения поселения.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Законом Курской области от 31.10.2006 года № 76-ЗКО «О градостроительной деятельности в Курской области» статьёй 16 установлены объекты местного значения для поселения.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объектам местного значения, подлежащим отображению на генеральном плане поселения, относятся: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в области электро-, тепло-, газо- и водоснабжения населения, водоотведения: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автомобильные дороги местного значения, расположенные в границах муниципального образования;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в области культуры, физической культуры и спорта: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культуры, досуга, спорта, находящиеся в собственности муниципального образования;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в области образования: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в области обработки, утилизации, обезвреживания, размещения отходов производства и потребления: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Общая информация из Генерального плана сельсовета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1.1 Расположение и природно-климатические условия Ленинского сельсовета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Расположение в системе расселения и административно-территориальное устройство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 Границы Ленинского сельсовета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Ранжирование населенных пунктах Ленинского сельсовета Советского района Курской области по удаленности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7"/>
        <w:gridCol w:w="2444"/>
        <w:gridCol w:w="1488"/>
        <w:gridCol w:w="2658"/>
        <w:gridCol w:w="1275"/>
        <w:gridCol w:w="2020"/>
      </w:tblGrid>
      <w:tr w:rsidR="00FC359C" w:rsidTr="00FC359C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Пос.им.Ленина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644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с.Переволочное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253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д.Юрасово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д.Азовка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д.Сиделевка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д.Горностаевка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с.Расховец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175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д.Пожидаевка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п.р.Расховец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п.Расховецкий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232</w:t>
            </w:r>
          </w:p>
        </w:tc>
      </w:tr>
      <w:tr w:rsidR="00FC359C" w:rsidTr="00FC359C">
        <w:trPr>
          <w:tblCellSpacing w:w="0" w:type="dxa"/>
        </w:trPr>
        <w:tc>
          <w:tcPr>
            <w:tcW w:w="34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571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1418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Природно-климатические условия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Климат Ленинского сельсовета, как и всей Курской области умеренно-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таблице ниже представлены климатические характеристики температурного режима.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Таблица. Климатические характеристики.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0"/>
        <w:gridCol w:w="1560"/>
      </w:tblGrid>
      <w:tr w:rsidR="00FC359C" w:rsidTr="00FC359C">
        <w:trPr>
          <w:tblHeader/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Показатели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минимальная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- 37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максимальная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+ 40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отопительного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- 1,9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Продолжительность отопительного периода, суток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228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теплого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+ 27</w:t>
            </w:r>
          </w:p>
        </w:tc>
      </w:tr>
      <w:tr w:rsidR="00FC359C" w:rsidTr="00FC359C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холодного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- 15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Осадки.</w:t>
      </w:r>
      <w:r>
        <w:rPr>
          <w:rFonts w:ascii="Tahoma" w:hAnsi="Tahoma" w:cs="Tahoma"/>
          <w:color w:val="000000"/>
          <w:sz w:val="11"/>
          <w:szCs w:val="11"/>
        </w:rPr>
        <w:t> 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50 - 70 см на, а в малоснежные зимы - не превышать 5 см. Число дней со снежным покровом - 130-145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Рисунок. Среднегодовая повторяемость (%) направлений ветра по кварталам</w:t>
      </w:r>
      <w:r>
        <w:rPr>
          <w:rFonts w:ascii="Tahoma" w:hAnsi="Tahoma" w:cs="Tahoma"/>
          <w:color w:val="000000"/>
          <w:sz w:val="11"/>
          <w:szCs w:val="11"/>
        </w:rPr>
        <w:t>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 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Таблица. Скорость ветра.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948"/>
      </w:tblGrid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Скорость ветра возможна 1 раз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Показатель</w:t>
            </w:r>
          </w:p>
        </w:tc>
      </w:tr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год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 м/сек;</w:t>
            </w:r>
          </w:p>
        </w:tc>
      </w:tr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 м/сек;</w:t>
            </w:r>
          </w:p>
        </w:tc>
      </w:tr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10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 м/сек;</w:t>
            </w:r>
          </w:p>
        </w:tc>
      </w:tr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15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 м/сек;</w:t>
            </w:r>
          </w:p>
        </w:tc>
      </w:tr>
      <w:tr w:rsidR="00FC359C" w:rsidTr="00FC359C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20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 м/сек.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1.2 Социально-демографический состав и плотность населения на территории Ленинского сельсовета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Ленинский сельсовет на фоне демографической ситуации, сложившейся в сельской местности Советского района, характеризуется незначительным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характеристиками современной демографической ситуации в сельсовете являются следующие: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регрессивный тип возрастной структуры населения с долей старческих возрастных групп, превышающих в 1,7 раз детские;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низкий уровень рождаемости, недостаточный для простого замещения родителей их детьми;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высокий уровень смертности населения, особенно в трудоспособном возрасте;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низкие показатели продолжительности жизни населения;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приток мигрантов, частично компенсирующий естественную убыль населения.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Ленинского сельсовета.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Составляемые ежегодно Росстатом среднесрочные демографические прогнозы</w:t>
      </w:r>
      <w:hyperlink r:id="rId5" w:anchor="_ftn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содержат несколько устойчивых трендов по каждому демографическому показателю, к которым относятся: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рождаемости на низком уровне, не обеспечивающем даже простое возобновление поколений;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уровня младенческой смертности;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смертности взрослого населения на высоком уровне;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стагнация ожидаемой продолжительности жизни с незначительным медленным её увеличением у мужчин;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миграционного прироста;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уменьшение численности населения страны.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Прогнозная динамика важнейших демографических показателей представлена на рисунке ниже.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Рис. Динамика важнейших демографических показателей РФ в динамике до 2020 года (по оценке ЦМАКП</w:t>
      </w:r>
      <w:hyperlink r:id="rId6" w:anchor="_ftn2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Style w:val="a4"/>
          <w:rFonts w:ascii="Tahoma" w:hAnsi="Tahoma" w:cs="Tahoma"/>
          <w:color w:val="000000"/>
          <w:sz w:val="11"/>
          <w:szCs w:val="11"/>
        </w:rPr>
        <w:t>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Курской области характерны следующие тенденции демографических показателей: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численности населения;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низкий уровень рождаемости, недостаточный для обеспечения устойчивого воспроизводства населения;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постепенный рост удельного веса населения;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сохраняющаяся миграционная убыль;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суммарного коэффициента рождаемости;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ожидаемой продолжительности жизни населения.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Общая численность населения, проживающего на сегодняшний день в Ленинском сельсовете, составляет 1418 человек. Средний состав семьи – 2,48 человека.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Численность населения в границах Ленинского сельсовета по данным переписей населения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4"/>
        <w:gridCol w:w="2550"/>
        <w:gridCol w:w="1595"/>
        <w:gridCol w:w="2125"/>
        <w:gridCol w:w="1383"/>
        <w:gridCol w:w="2125"/>
      </w:tblGrid>
      <w:tr w:rsidR="00FC359C" w:rsidTr="00FC359C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Пос.им.Ленина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644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с.Переволочное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253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д.Юрасово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д.Азовка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д.Сиделевка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д.Горностаевка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с.Расховец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175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д.Пожидаевка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п.р.Расховец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</w:tr>
      <w:tr w:rsidR="00FC359C" w:rsidTr="00FC359C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п.Расховецкий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232</w:t>
            </w:r>
          </w:p>
        </w:tc>
      </w:tr>
      <w:tr w:rsidR="00FC359C" w:rsidTr="00FC359C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571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1418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2 – Динамика численности населения населенных пунктов Ленинского поселения на начало года)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"/>
        <w:gridCol w:w="2338"/>
        <w:gridCol w:w="1913"/>
        <w:gridCol w:w="2020"/>
        <w:gridCol w:w="1700"/>
        <w:gridCol w:w="1913"/>
      </w:tblGrid>
      <w:tr w:rsidR="00FC359C" w:rsidTr="00FC359C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3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 численность населения, чел.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2014 г.*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2010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2002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1989 г.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Пос.им.Ленина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644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667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816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1045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с.Переволочное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336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394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д.Юрасово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44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д.Азовка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д.Сиделевка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154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д.Горностаевка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91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с.Расховец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303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д.Пожидаевка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105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п.р.Расховец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</w:tr>
      <w:tr w:rsidR="00FC359C" w:rsidTr="00FC359C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п.Расховецкий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319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</w:tr>
      <w:tr w:rsidR="00FC359C" w:rsidTr="00FC359C">
        <w:trPr>
          <w:tblCellSpacing w:w="0" w:type="dxa"/>
        </w:trPr>
        <w:tc>
          <w:tcPr>
            <w:tcW w:w="1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1418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1405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2001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2584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Уровень урбанизации   сельского поселения принимается равным уровню урбанизации муниципального района и определяется в соответствии с  РНГП.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9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10"/>
        <w:gridCol w:w="1431"/>
        <w:gridCol w:w="535"/>
        <w:gridCol w:w="1272"/>
        <w:gridCol w:w="653"/>
        <w:gridCol w:w="100"/>
        <w:gridCol w:w="945"/>
        <w:gridCol w:w="100"/>
        <w:gridCol w:w="653"/>
        <w:gridCol w:w="757"/>
        <w:gridCol w:w="532"/>
        <w:gridCol w:w="100"/>
        <w:gridCol w:w="129"/>
      </w:tblGrid>
      <w:tr w:rsidR="00FC359C" w:rsidTr="00FC359C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 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Наименование, вид объекта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41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 допустимый уровень территориальной доступности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37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30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Электро-, тепло-, газо- и водоснабжение населения, водоотведение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электропотребления, кВт ч/год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теплопотребления, МДж/год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водопотребления,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водоотведения,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сети, км/ 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39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(см. примечание 1)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мин.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Физическая культура и массовый спорт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 сельского поселения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Населенный пункт с численностью населением менее 100 человек – не нормируется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Ритуальные услуги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Площадь территории, га на 1000 человек численности населения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Расчетные показатели для проектирования велосипедных дорожек.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rFonts w:ascii="Tahoma" w:hAnsi="Tahoma" w:cs="Tahoma"/>
          <w:color w:val="000000"/>
          <w:sz w:val="11"/>
          <w:szCs w:val="11"/>
        </w:rPr>
        <w:br/>
        <w:t>2019 года № Пр-2397, обеспечить население велосипедными дорожками и полосами для велосипедистов.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1.1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42"/>
        <w:gridCol w:w="1126"/>
        <w:gridCol w:w="1041"/>
        <w:gridCol w:w="1126"/>
        <w:gridCol w:w="1143"/>
        <w:gridCol w:w="1220"/>
      </w:tblGrid>
      <w:tr w:rsidR="00FC359C" w:rsidTr="00FC359C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Фактическая интенсивность движения автомобилей (суммарная в двух направлениях), авт./ч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1200</w:t>
            </w:r>
          </w:p>
        </w:tc>
      </w:tr>
      <w:tr w:rsidR="00FC359C" w:rsidTr="00FC359C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интенсивность движения велосипедистов, вел./ч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1.2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2"/>
        <w:gridCol w:w="4056"/>
        <w:gridCol w:w="2324"/>
        <w:gridCol w:w="2036"/>
      </w:tblGrid>
      <w:tr w:rsidR="00FC359C" w:rsidTr="00FC359C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Минимальные значения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 стесненных условиях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проезжей части для движения, м, не менее: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однополосного одностороннего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одностороннего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1,0-1,5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1,75-2,5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2,50-3,6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0,75-1,0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2,00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велосипедной и пешеходной дорожки с разделением движения дорожной разметкой, м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велопешеходной дорожки, м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1,5-6,0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1,5-3,25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1,5-2,0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0,90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</w:tr>
      <w:tr w:rsidR="00FC359C" w:rsidTr="00FC359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Наименьший радиус кривых в плане, м: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 отсутствии виража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при устройстве виража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30-50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10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вопросам местного значения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Требования к функционально-планировочной организации территорий жилой застройки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многоэтажная жилая застройка – застройка многоквартирными жилыми домами высотой от 9 до 16 этажей и выше.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района должны входить: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общественно-деловой застройки, в том числе участки объектов социальной инфраструктуры;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должны быть размещены: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не допускается: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улиц и дорог межрайонного и городского значения;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наземных линейных объектов скоростного внеуличного и внешнего транспорта.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микрорайона должны входить: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объектов социальной инфраструктуры;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рекреационных территорий;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улицы местного значения, проезды.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должны быть размещены: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передвижения населения по территории жилого микрорайона;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спортплощадки;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допускается размещение: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участке многоквартирного жилого дома должны быть организованы: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жителей и посетителей жилого здания;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для сортировки твердых коммунальных отходов и размещения контейнеров для сбора мусора.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легковых автомобилей населения при проектировании жилой застройки следует определять исходя из нормы:           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2 </w:t>
      </w:r>
      <w:r>
        <w:rPr>
          <w:rFonts w:ascii="Tahoma" w:hAnsi="Tahoma" w:cs="Tahoma"/>
          <w:color w:val="000000"/>
          <w:sz w:val="11"/>
          <w:szCs w:val="11"/>
        </w:rPr>
        <w:t>(статистические данные за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2019 год) и уровня автомобилизации на 1 человека – 0,33 машино-места).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квартир, в том числе подземные, встроенные или встроенно-пристроенные к жилым домам.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13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Минимально допустимые размеры площадок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различного функционального назначения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40"/>
        <w:gridCol w:w="1275"/>
        <w:gridCol w:w="1106"/>
        <w:gridCol w:w="1217"/>
      </w:tblGrid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Минимальный расчетный размер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Минимально допустимый размер одной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Расстояние от границы площадки до окон жилого дома, м</w:t>
            </w:r>
          </w:p>
        </w:tc>
      </w:tr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– 40</w:t>
            </w:r>
          </w:p>
        </w:tc>
      </w:tr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FC359C" w:rsidTr="00FC359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/ чел.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2.2 Размещение коллективных подземных хранилищ сельскохозяйственных продуктов в жилых зонах поселений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84"/>
        <w:gridCol w:w="986"/>
        <w:gridCol w:w="904"/>
        <w:gridCol w:w="969"/>
        <w:gridCol w:w="1042"/>
      </w:tblGrid>
      <w:tr w:rsidR="00FC359C" w:rsidTr="00FC359C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Озелененные территории общего пользования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Расчетные показатели по уровню урбанизации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</w:tr>
      <w:tr w:rsidR="00FC359C" w:rsidTr="00FC359C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«Ленинский сельсовет»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 Материалы по обоснованию расчетных показателей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«Ленинский сельсовет»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«Ленинский сельсовет» Советского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8"/>
        <w:gridCol w:w="4812"/>
      </w:tblGrid>
      <w:tr w:rsidR="00FC359C" w:rsidTr="00FC359C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Наименование, вид объекта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Сельское поселение</w:t>
            </w:r>
          </w:p>
        </w:tc>
      </w:tr>
      <w:tr w:rsidR="00FC359C" w:rsidTr="00FC359C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5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электроснабжения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950 кВт ч/год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 1 чел. х К,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 МДж/год на 1 чел. х К,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водоснабжения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х К,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Пункт 7 части 1 статьи 14 Федерального закона от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Населенные пункты с численностью населения менее 100 человек – не нормируется.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объект 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ритуальных услуг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«Ленинский сельсовет» 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распространяются на предлагаемые к размещению на территории муниципального образования «Ленинский сельсовет» Советского района Курской области объекты местного значения, относящиеся к областям, указанным в </w:t>
      </w:r>
      <w:hyperlink r:id="rId7" w:anchor="dst10168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статье </w:t>
        </w:r>
      </w:hyperlink>
      <w:r>
        <w:rPr>
          <w:rFonts w:ascii="Tahoma" w:hAnsi="Tahoma" w:cs="Tahoma"/>
          <w:color w:val="000000"/>
          <w:sz w:val="11"/>
          <w:szCs w:val="11"/>
        </w:rPr>
        <w:t>23 Градостроительного кодекса Российской Федерации.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применяются при: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подготовке документов территориального планирования муниципального образования «Ленинский сельсовет» Советского района Курской области: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территорий, имеющих недостаточную обеспеченность нормируемыми объектами;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размещения и реконструкции объектов местного значения по областям;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учитываются при: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подготовке документов территориального планирования муниципальных образований Курской области: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функционального зонирования территории;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2)подготовке правил землепользования и застройки территорий муниципальных образований: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                                                                            Приложение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       проектирования Ленинского сельсовета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                               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используемых терминов и определений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1"/>
          <w:szCs w:val="11"/>
        </w:rPr>
        <w:softHyphen/>
        <w:t>странственного развития крупного города-ядра.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                                                                   Приложение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       проектирования Ленинского сельсовета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                         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нормируемых объектов местного значения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нормируемых объектов местного значения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Специализированная служба по вопросам похоронного дела</w:t>
            </w:r>
          </w:p>
        </w:tc>
      </w:tr>
      <w:tr w:rsidR="00FC359C" w:rsidTr="00FC359C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Аптеки</w:t>
            </w: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                                               Приложение 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       проектирования Ленинского сельсовета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                         Советского района Курской области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количества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машино-мест для парковки легковых автомобилей на стоянках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 объектам местного значения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103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3"/>
        <w:gridCol w:w="3609"/>
        <w:gridCol w:w="2166"/>
        <w:gridCol w:w="1031"/>
        <w:gridCol w:w="103"/>
        <w:gridCol w:w="1444"/>
        <w:gridCol w:w="1134"/>
        <w:gridCol w:w="206"/>
        <w:gridCol w:w="206"/>
      </w:tblGrid>
      <w:tr w:rsidR="00FC359C" w:rsidTr="00FC359C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объекта</w:t>
            </w:r>
          </w:p>
        </w:tc>
        <w:tc>
          <w:tcPr>
            <w:tcW w:w="16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13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допустимый уровень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территориальной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доступности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учебно-образовательного назначения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Высшие учебные заведения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Средние профессиональные учебные заведения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Дошкольные образовательные организации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дополнительного образования детей городского значения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Общеобразовательные школы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административно-делового назначения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Учреждения управления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Коммерческие деловые центры, офисные здания и помещения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Банки и банковские учреждения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 операционным залом/ без него)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30(65)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Научно-исследовательские и проектные институты, лаборатории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здравоохранения, спорта, досуга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Больницы, профилактории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койко-мест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Поликлиники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посещений в смену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Ветеринарные клиники: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1 ветеринарным врачом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2 и более ветеринарными врачами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кв.м 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Спортивные комплексы и стадионы с трибунами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Аквапарки, бассейны, катки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Музеи, выставочные комплексы, галереи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досуговые центры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Центры обучения, самодеятельного творчества, клубы по интересам для взрослых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Банно-оздоровительный комплекс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торгово-бытового и коммунального назначения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Развлекательные центры, цирки, кинотеатры, театры, архивы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(мест)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Рестораны, кафе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Культовые объекты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Посетителей +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Общежития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проживающих на 1 машино-место</w:t>
            </w:r>
          </w:p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Вокзалы всех видов транспорта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пассажиров в час пик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Производственные и коммунально-складские здания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в двух смежных сменах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Гостиницы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мест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дома-интернаты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Работающие, занятые в одну смену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Отдыхающие и обслуживающий персонал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Зоопарки, зверинцы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АЗС, АГЗС, объекты технического обслуживания автомобилей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пост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Технические этажи, технические помещения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Рекреационные территории и объекты отдыха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Пляжи и парки в зонах отдыха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Лесопарки и заповедники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Береговые базы маломерного флота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FC359C" w:rsidTr="00FC359C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FC359C" w:rsidRDefault="00FC359C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C359C" w:rsidRDefault="00FC359C" w:rsidP="00FC359C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8" w:anchor="_ftnref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  <w:p w:rsidR="00FC359C" w:rsidRDefault="00FC359C" w:rsidP="00FC35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9" w:anchor="_ftnref2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Долгосрочное прогнозирование: от методологии к видению. Центр макроэкономического анализа и краткосрочного прогнозирования. М., 2006 г.</w:t>
      </w:r>
    </w:p>
    <w:p w:rsidR="00D847F3" w:rsidRPr="00FC359C" w:rsidRDefault="00D847F3" w:rsidP="00FC359C"/>
    <w:sectPr w:rsidR="00D847F3" w:rsidRPr="00FC359C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23"/>
  </w:num>
  <w:num w:numId="5">
    <w:abstractNumId w:val="19"/>
  </w:num>
  <w:num w:numId="6">
    <w:abstractNumId w:val="13"/>
  </w:num>
  <w:num w:numId="7">
    <w:abstractNumId w:val="0"/>
  </w:num>
  <w:num w:numId="8">
    <w:abstractNumId w:val="25"/>
  </w:num>
  <w:num w:numId="9">
    <w:abstractNumId w:val="24"/>
  </w:num>
  <w:num w:numId="10">
    <w:abstractNumId w:val="9"/>
  </w:num>
  <w:num w:numId="11">
    <w:abstractNumId w:val="8"/>
  </w:num>
  <w:num w:numId="12">
    <w:abstractNumId w:val="26"/>
  </w:num>
  <w:num w:numId="13">
    <w:abstractNumId w:val="15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"/>
  </w:num>
  <w:num w:numId="21">
    <w:abstractNumId w:val="11"/>
  </w:num>
  <w:num w:numId="22">
    <w:abstractNumId w:val="28"/>
  </w:num>
  <w:num w:numId="23">
    <w:abstractNumId w:val="18"/>
  </w:num>
  <w:num w:numId="24">
    <w:abstractNumId w:val="12"/>
  </w:num>
  <w:num w:numId="25">
    <w:abstractNumId w:val="22"/>
  </w:num>
  <w:num w:numId="26">
    <w:abstractNumId w:val="3"/>
  </w:num>
  <w:num w:numId="27">
    <w:abstractNumId w:val="14"/>
  </w:num>
  <w:num w:numId="28">
    <w:abstractNumId w:val="29"/>
  </w:num>
  <w:num w:numId="29">
    <w:abstractNumId w:val="31"/>
  </w:num>
  <w:num w:numId="30">
    <w:abstractNumId w:val="6"/>
  </w:num>
  <w:num w:numId="31">
    <w:abstractNumId w:val="1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459FB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564D3"/>
    <w:rsid w:val="00666918"/>
    <w:rsid w:val="00667721"/>
    <w:rsid w:val="00673854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85F67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C359C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11&amp;id_mat=456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2ce3b4c2e314b31833138ad26a48ec33f57545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1&amp;id_mat=4565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skiyr.rkursk.ru/index.php?mun_obr=380&amp;sub_menus_id=22150&amp;num_str=11&amp;id_mat=4565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1&amp;id_mat=456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7961</Words>
  <Characters>45382</Characters>
  <Application>Microsoft Office Word</Application>
  <DocSecurity>0</DocSecurity>
  <Lines>378</Lines>
  <Paragraphs>106</Paragraphs>
  <ScaleCrop>false</ScaleCrop>
  <Company/>
  <LinksUpToDate>false</LinksUpToDate>
  <CharactersWithSpaces>53237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291</cp:revision>
  <dcterms:created xsi:type="dcterms:W3CDTF">2023-09-07T13:12:00Z</dcterms:created>
  <dcterms:modified xsi:type="dcterms:W3CDTF">2023-09-08T17:38:00Z</dcterms:modified>
</cp:coreProperties>
</file>