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</w:t>
      </w:r>
      <w:r>
        <w:rPr>
          <w:rStyle w:val="a4"/>
          <w:rFonts w:ascii="Tahoma" w:hAnsi="Tahoma" w:cs="Tahoma"/>
          <w:color w:val="000000"/>
          <w:sz w:val="27"/>
          <w:szCs w:val="27"/>
        </w:rPr>
        <w:t>   </w:t>
      </w:r>
      <w:r>
        <w:rPr>
          <w:rStyle w:val="a4"/>
          <w:rFonts w:ascii="Tahoma" w:hAnsi="Tahoma" w:cs="Tahoma"/>
          <w:color w:val="000000"/>
        </w:rPr>
        <w:t> РЕКОМЕНДАЦИИ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</w:rPr>
        <w:t>         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</w:rPr>
        <w:t>Публичных слушаний  по проекту бюджета муниципального района «Советский район» Курской области на 2021 год и на плановый период 2022 и 2023 годов.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</w:rPr>
        <w:t> 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        Публичные слушания по проекту бюджета муниципального района «Советский район» Курской области на 2021 год и на плановый период 2022 и 2023 годов проведены в соответствии с требованиями Федерального Закона от 6.10.2003 год № 131-ФЗ «Об общих принципах организации местного самоуправления в Российской Федерации».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        В публичных слушаниях приняли участие жители Советского района.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        Заслушав и обсудив доклад Главы Администрации Советского района Жилинкова В.М.  о проекте бюджета муниципального района «Советский район» Курской области на 2021 год  и на плановый период 2022 и 2023 годов участники публичных слушаний отмечают: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         1. Проект Бюджета  муниципального района «Советский район» Курской области на 2021 год составляет по доходам  в объеме 450397,1 тыс. рублей,  собственные доходы составляют 174401,9 тыс. рублей, дотация из областного бюджета 10191,1 тыс. рублей, субвенция – 193996,6 тыс.   рублей, субсидии – 71807,5 тыс. рублей, на 2022 год по доходам в объеме  392113,2 тыс. рублей, собственные доходы 171062,4 тыс. рублей, дотация из областного бюджета 1335,1 тыс. рублей, субвенция – 219715,7 тыс. рублей, на 2023 год по доходам в объеме   388185,7 тыс. рублей, собственные доходы составляют 167644,9 тыс. рублей, дотация из областного бюджета 1721,4 тыс. рублей, субвенция – 218819,4 тыс. рублей         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        2.  Проект бюджета муниципального района «Советский район» на 2021 год по расходам составил 450397,1 тыс. рублей, на 2022 год – 392113,2 тыс. рублей, на 2023 год – 388185,7 тыс. рублей.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         Дефицит бюджета муниципального района на 2021 год составит  - 0 рублей, на 2022 год составит – 0 рублей, на 2023 год составит – 0 рублей.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         Расходы бюджета на 2021-2023 годы носят социальную направленность. В структуре расходов проекта бюджета района на 2021 год объем средств  на социально- культурную сферу составит – 72 процента или 322759,9  тыс. рублей, из них планируются расходы на: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- образование – 242106,1 тыс. рублей или   54,0 процента общих расходов бюджета;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- культуру –  50484,4 тыс. рублей или 11,2 процента общих расходов бюджета;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- социальную политику –  29709,4 тыс. рублей или 6,6  процента общих расходов бюджета;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- физическую культуру и спорт – 460,0 тыс. рублей или 0,1 процента общих расходов бюджета.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В структуре расходов проекта бюджета района на 2022 год объем средств  на социально- культурную сферу составит – 84,3 процента или 330576,2 тыс. рублей, из них планируются расходы на: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- образование –  251515,9 тыс. рублей или 64,1 процента общих расходов бюджета;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- культуру – 47437,3 тыс. рублей или 12,1  процента общих расходов бюджета;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- социальную политику –  31163,0 тыс. рублей или  8,0  процента общих расходов бюджета;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lastRenderedPageBreak/>
        <w:t>- физическую культуру и спорт – 460,0 тыс. рублей или 0,1 процента общих расходов бюджета.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В структуре расходов проекта бюджета района на 2023 год объем средств  на социально- культурную сферу составит – 83,3 процента или 323284,8 тыс. рублей, из них планируются расходы на: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- образование –  244598,3 тыс. рублей или 63,0 процента общих расходов бюджета;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- культуру – 47437,3 тыс. рублей или 12,2  процента общих расходов бюджета;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- социальную политику –  30789,2 тыс. рублей или  8,0  процента общих расходов бюджета;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- физическую культуру и спорт – 460,0 тыс. рублей или 0,1 процента общих расходов бюджета.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        Исходя из анализа проекта бюджета муниципального района «Советский район» на 2021 год и на плановый период 2022 и 2023 годов участники публичных слушаний </w:t>
      </w:r>
      <w:r>
        <w:rPr>
          <w:rStyle w:val="a4"/>
          <w:rFonts w:ascii="Tahoma" w:hAnsi="Tahoma" w:cs="Tahoma"/>
          <w:color w:val="000000"/>
        </w:rPr>
        <w:t>РЕКОМЕНДУЮТ</w:t>
      </w:r>
      <w:r>
        <w:rPr>
          <w:rFonts w:ascii="Tahoma" w:hAnsi="Tahoma" w:cs="Tahoma"/>
          <w:color w:val="000000"/>
        </w:rPr>
        <w:t>:          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        1.Одобрить проект бюджета муниципального района «Советский район» Курской области на 2021 год и на плановый период 2022 и 2023 годов.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        2.Рекомендовать Представительному Собранию Советского района Курской области при   рассмотрении и принятии решения «О бюджете муниципального района «Советский район» на 2021 год и на плановый период 2022 и 2023 годов»  учесть предложенные в ходе слушаний предложения.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           3.Протокол публичных слушаний вместе с принятыми рекомендациями направить Представительному Собранию Советского района, принятые рекомендации «О бюджете муниципального района «Советский район» Курской области на 2021 год и на плановый период 2022 и 2023 годов» обнародовать в сети интернет на официальном сайте Советского района.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Председательствующий                                                   В.М.Жилинков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на публичных слушаниях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 </w:t>
      </w:r>
    </w:p>
    <w:p w:rsidR="008959CA" w:rsidRDefault="008959CA" w:rsidP="008959C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Секретарь публичных слушаний                                        Н.В.Трубникова</w:t>
      </w:r>
    </w:p>
    <w:p w:rsidR="00D847F3" w:rsidRPr="008959CA" w:rsidRDefault="00D847F3" w:rsidP="008959CA"/>
    <w:sectPr w:rsidR="00D847F3" w:rsidRPr="008959CA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C6"/>
    <w:multiLevelType w:val="multilevel"/>
    <w:tmpl w:val="73A0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63C80"/>
    <w:multiLevelType w:val="multilevel"/>
    <w:tmpl w:val="64BC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174938"/>
    <w:multiLevelType w:val="multilevel"/>
    <w:tmpl w:val="49DE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31BAD"/>
    <w:multiLevelType w:val="multilevel"/>
    <w:tmpl w:val="E950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A0789"/>
    <w:multiLevelType w:val="multilevel"/>
    <w:tmpl w:val="996A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1F7103"/>
    <w:multiLevelType w:val="multilevel"/>
    <w:tmpl w:val="C4E8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3019D"/>
    <w:multiLevelType w:val="multilevel"/>
    <w:tmpl w:val="37A8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4F2B23"/>
    <w:multiLevelType w:val="multilevel"/>
    <w:tmpl w:val="1CE4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B6227B"/>
    <w:multiLevelType w:val="multilevel"/>
    <w:tmpl w:val="EE5E2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7A07A9"/>
    <w:multiLevelType w:val="multilevel"/>
    <w:tmpl w:val="1488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595738"/>
    <w:multiLevelType w:val="multilevel"/>
    <w:tmpl w:val="ABE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031064"/>
    <w:multiLevelType w:val="multilevel"/>
    <w:tmpl w:val="EA20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7D31E3"/>
    <w:multiLevelType w:val="multilevel"/>
    <w:tmpl w:val="FBB26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9E3F4D"/>
    <w:multiLevelType w:val="multilevel"/>
    <w:tmpl w:val="595C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2903B3"/>
    <w:multiLevelType w:val="multilevel"/>
    <w:tmpl w:val="0E0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F17477"/>
    <w:multiLevelType w:val="multilevel"/>
    <w:tmpl w:val="8EFE0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60591D"/>
    <w:multiLevelType w:val="multilevel"/>
    <w:tmpl w:val="FEE2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A26F0D"/>
    <w:multiLevelType w:val="multilevel"/>
    <w:tmpl w:val="4F2A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F113D7"/>
    <w:multiLevelType w:val="multilevel"/>
    <w:tmpl w:val="A006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953A41"/>
    <w:multiLevelType w:val="multilevel"/>
    <w:tmpl w:val="0F660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886A60"/>
    <w:multiLevelType w:val="multilevel"/>
    <w:tmpl w:val="5FB0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104395"/>
    <w:multiLevelType w:val="multilevel"/>
    <w:tmpl w:val="D520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E23527"/>
    <w:multiLevelType w:val="multilevel"/>
    <w:tmpl w:val="C300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F65B70"/>
    <w:multiLevelType w:val="multilevel"/>
    <w:tmpl w:val="4E0C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592781"/>
    <w:multiLevelType w:val="multilevel"/>
    <w:tmpl w:val="5EB23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B01375"/>
    <w:multiLevelType w:val="multilevel"/>
    <w:tmpl w:val="6108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926705"/>
    <w:multiLevelType w:val="multilevel"/>
    <w:tmpl w:val="F02C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7D0358"/>
    <w:multiLevelType w:val="multilevel"/>
    <w:tmpl w:val="0A0C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AD255A"/>
    <w:multiLevelType w:val="multilevel"/>
    <w:tmpl w:val="36442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7F07E5"/>
    <w:multiLevelType w:val="multilevel"/>
    <w:tmpl w:val="F8521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3B6FE8"/>
    <w:multiLevelType w:val="multilevel"/>
    <w:tmpl w:val="AE68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33264A"/>
    <w:multiLevelType w:val="multilevel"/>
    <w:tmpl w:val="18E8D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70077B"/>
    <w:multiLevelType w:val="multilevel"/>
    <w:tmpl w:val="307E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882E31"/>
    <w:multiLevelType w:val="multilevel"/>
    <w:tmpl w:val="7B3E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00630B"/>
    <w:multiLevelType w:val="multilevel"/>
    <w:tmpl w:val="BDEA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812CC1"/>
    <w:multiLevelType w:val="multilevel"/>
    <w:tmpl w:val="4480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D43D29"/>
    <w:multiLevelType w:val="multilevel"/>
    <w:tmpl w:val="3AD2F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0B4125"/>
    <w:multiLevelType w:val="multilevel"/>
    <w:tmpl w:val="F49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533F48"/>
    <w:multiLevelType w:val="multilevel"/>
    <w:tmpl w:val="B930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91792C"/>
    <w:multiLevelType w:val="multilevel"/>
    <w:tmpl w:val="D096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"/>
  </w:num>
  <w:num w:numId="5">
    <w:abstractNumId w:val="20"/>
  </w:num>
  <w:num w:numId="6">
    <w:abstractNumId w:val="14"/>
  </w:num>
  <w:num w:numId="7">
    <w:abstractNumId w:val="10"/>
  </w:num>
  <w:num w:numId="8">
    <w:abstractNumId w:val="25"/>
  </w:num>
  <w:num w:numId="9">
    <w:abstractNumId w:val="0"/>
  </w:num>
  <w:num w:numId="10">
    <w:abstractNumId w:val="37"/>
  </w:num>
  <w:num w:numId="11">
    <w:abstractNumId w:val="30"/>
  </w:num>
  <w:num w:numId="12">
    <w:abstractNumId w:val="18"/>
  </w:num>
  <w:num w:numId="13">
    <w:abstractNumId w:val="17"/>
  </w:num>
  <w:num w:numId="14">
    <w:abstractNumId w:val="23"/>
  </w:num>
  <w:num w:numId="15">
    <w:abstractNumId w:val="38"/>
  </w:num>
  <w:num w:numId="16">
    <w:abstractNumId w:val="31"/>
  </w:num>
  <w:num w:numId="17">
    <w:abstractNumId w:val="8"/>
  </w:num>
  <w:num w:numId="18">
    <w:abstractNumId w:val="12"/>
  </w:num>
  <w:num w:numId="19">
    <w:abstractNumId w:val="34"/>
  </w:num>
  <w:num w:numId="20">
    <w:abstractNumId w:val="24"/>
  </w:num>
  <w:num w:numId="21">
    <w:abstractNumId w:val="36"/>
  </w:num>
  <w:num w:numId="22">
    <w:abstractNumId w:val="28"/>
  </w:num>
  <w:num w:numId="23">
    <w:abstractNumId w:val="27"/>
  </w:num>
  <w:num w:numId="24">
    <w:abstractNumId w:val="6"/>
  </w:num>
  <w:num w:numId="25">
    <w:abstractNumId w:val="39"/>
  </w:num>
  <w:num w:numId="26">
    <w:abstractNumId w:val="2"/>
  </w:num>
  <w:num w:numId="27">
    <w:abstractNumId w:val="19"/>
  </w:num>
  <w:num w:numId="28">
    <w:abstractNumId w:val="33"/>
  </w:num>
  <w:num w:numId="29">
    <w:abstractNumId w:val="26"/>
  </w:num>
  <w:num w:numId="30">
    <w:abstractNumId w:val="13"/>
  </w:num>
  <w:num w:numId="31">
    <w:abstractNumId w:val="7"/>
  </w:num>
  <w:num w:numId="32">
    <w:abstractNumId w:val="9"/>
  </w:num>
  <w:num w:numId="33">
    <w:abstractNumId w:val="32"/>
  </w:num>
  <w:num w:numId="34">
    <w:abstractNumId w:val="21"/>
  </w:num>
  <w:num w:numId="35">
    <w:abstractNumId w:val="22"/>
  </w:num>
  <w:num w:numId="36">
    <w:abstractNumId w:val="35"/>
  </w:num>
  <w:num w:numId="37">
    <w:abstractNumId w:val="29"/>
  </w:num>
  <w:num w:numId="38">
    <w:abstractNumId w:val="3"/>
  </w:num>
  <w:num w:numId="39">
    <w:abstractNumId w:val="11"/>
  </w:num>
  <w:num w:numId="40">
    <w:abstractNumId w:val="1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6F31"/>
    <w:rsid w:val="001010AB"/>
    <w:rsid w:val="0010780C"/>
    <w:rsid w:val="00112133"/>
    <w:rsid w:val="00122913"/>
    <w:rsid w:val="001250BB"/>
    <w:rsid w:val="00125274"/>
    <w:rsid w:val="0013523C"/>
    <w:rsid w:val="0015015C"/>
    <w:rsid w:val="00167845"/>
    <w:rsid w:val="001737E2"/>
    <w:rsid w:val="00182B22"/>
    <w:rsid w:val="001A217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11828"/>
    <w:rsid w:val="002168F8"/>
    <w:rsid w:val="002455B5"/>
    <w:rsid w:val="00261139"/>
    <w:rsid w:val="00261CBA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1A1F"/>
    <w:rsid w:val="002C6FA1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B0997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3478"/>
    <w:rsid w:val="004E3183"/>
    <w:rsid w:val="004F0E10"/>
    <w:rsid w:val="004F3F2F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2965"/>
    <w:rsid w:val="0057638F"/>
    <w:rsid w:val="005776C4"/>
    <w:rsid w:val="00580FDC"/>
    <w:rsid w:val="0058581F"/>
    <w:rsid w:val="00587821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633A"/>
    <w:rsid w:val="006B652A"/>
    <w:rsid w:val="006C0014"/>
    <w:rsid w:val="006D0081"/>
    <w:rsid w:val="006D3C50"/>
    <w:rsid w:val="006D5B28"/>
    <w:rsid w:val="006E0AAF"/>
    <w:rsid w:val="006E44D5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68BA"/>
    <w:rsid w:val="007377DB"/>
    <w:rsid w:val="007454EA"/>
    <w:rsid w:val="00751F0E"/>
    <w:rsid w:val="00752A13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5B92"/>
    <w:rsid w:val="007A7807"/>
    <w:rsid w:val="007D46DD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37DB9"/>
    <w:rsid w:val="00847079"/>
    <w:rsid w:val="00857F51"/>
    <w:rsid w:val="008724A7"/>
    <w:rsid w:val="00882E98"/>
    <w:rsid w:val="00884C84"/>
    <w:rsid w:val="008959CA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476BA"/>
    <w:rsid w:val="00954871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4DD2"/>
    <w:rsid w:val="00A05141"/>
    <w:rsid w:val="00A05208"/>
    <w:rsid w:val="00A107F5"/>
    <w:rsid w:val="00A12FE9"/>
    <w:rsid w:val="00A166B1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F7AF1"/>
    <w:rsid w:val="00B022E4"/>
    <w:rsid w:val="00B14F69"/>
    <w:rsid w:val="00B2401D"/>
    <w:rsid w:val="00B30588"/>
    <w:rsid w:val="00B320C3"/>
    <w:rsid w:val="00B34404"/>
    <w:rsid w:val="00B41713"/>
    <w:rsid w:val="00B43FDD"/>
    <w:rsid w:val="00B507EA"/>
    <w:rsid w:val="00B5107D"/>
    <w:rsid w:val="00B56650"/>
    <w:rsid w:val="00B56CB5"/>
    <w:rsid w:val="00B65DE1"/>
    <w:rsid w:val="00B66E68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C0499C"/>
    <w:rsid w:val="00C04FBB"/>
    <w:rsid w:val="00C07B88"/>
    <w:rsid w:val="00C20D27"/>
    <w:rsid w:val="00C21A5F"/>
    <w:rsid w:val="00C22B02"/>
    <w:rsid w:val="00C3103B"/>
    <w:rsid w:val="00C346E1"/>
    <w:rsid w:val="00C35862"/>
    <w:rsid w:val="00C37162"/>
    <w:rsid w:val="00C41CB9"/>
    <w:rsid w:val="00C45F4E"/>
    <w:rsid w:val="00C50608"/>
    <w:rsid w:val="00C5129A"/>
    <w:rsid w:val="00C5257B"/>
    <w:rsid w:val="00C61B1B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4364"/>
    <w:rsid w:val="00DB69B3"/>
    <w:rsid w:val="00DB6CF7"/>
    <w:rsid w:val="00DD09A1"/>
    <w:rsid w:val="00DD417D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4EC0"/>
    <w:rsid w:val="00E56164"/>
    <w:rsid w:val="00E56EF9"/>
    <w:rsid w:val="00E62ABA"/>
    <w:rsid w:val="00E6747D"/>
    <w:rsid w:val="00E67E87"/>
    <w:rsid w:val="00E702BD"/>
    <w:rsid w:val="00E73161"/>
    <w:rsid w:val="00E9336C"/>
    <w:rsid w:val="00E95920"/>
    <w:rsid w:val="00E97C54"/>
    <w:rsid w:val="00EA06C8"/>
    <w:rsid w:val="00EA07D9"/>
    <w:rsid w:val="00EA49C7"/>
    <w:rsid w:val="00EA6AC0"/>
    <w:rsid w:val="00EB1D5B"/>
    <w:rsid w:val="00EB416D"/>
    <w:rsid w:val="00EB7599"/>
    <w:rsid w:val="00EC73F7"/>
    <w:rsid w:val="00ED771B"/>
    <w:rsid w:val="00EE1A23"/>
    <w:rsid w:val="00EE5600"/>
    <w:rsid w:val="00EE7C81"/>
    <w:rsid w:val="00EF192C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97AD7"/>
    <w:rsid w:val="00FA0312"/>
    <w:rsid w:val="00FA2729"/>
    <w:rsid w:val="00FB583B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471</cp:revision>
  <dcterms:created xsi:type="dcterms:W3CDTF">2023-09-07T13:12:00Z</dcterms:created>
  <dcterms:modified xsi:type="dcterms:W3CDTF">2023-09-09T09:47:00Z</dcterms:modified>
</cp:coreProperties>
</file>