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ТРЕТЬЕГО  СОЗЫВА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18.07.2018 года      №  304</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утверждении Порядка проведения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конкурса по отбору кандидатур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Руководствуясь статьей 36 Федерального закона от 06.10.2003 года  № 131-ФЗ «Об общих принципах организации местного самоуправления в Российской Федерации», частью 3 статьи 1 Закона Курской области от 19.11.2014 года №72-ЗКО «О порядке избрания, месте в системе органов местного самоуправления и сроках полномочий глав муниципальных образований», Уставом муниципального района «Советский район» Курской области, Представительное Собрание Советского  района Курской области  </w:t>
      </w:r>
      <w:r>
        <w:rPr>
          <w:rStyle w:val="a4"/>
          <w:rFonts w:ascii="Tahoma" w:hAnsi="Tahoma" w:cs="Tahoma"/>
          <w:color w:val="000000"/>
          <w:sz w:val="11"/>
          <w:szCs w:val="11"/>
        </w:rPr>
        <w:t>решило</w:t>
      </w:r>
      <w:r>
        <w:rPr>
          <w:rFonts w:ascii="Tahoma" w:hAnsi="Tahoma" w:cs="Tahoma"/>
          <w:color w:val="000000"/>
          <w:sz w:val="11"/>
          <w:szCs w:val="11"/>
        </w:rPr>
        <w:t>:</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Порядок проведения конкурса по отбору кандидатур на должность Главы Советского  района Курской области согласно приложению.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Настоящее решение вступает в силу со дня его официального опубликования.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В.А.Савельев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решению Представительного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18.07.2018 года  № 304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ПРОВЕДЕНИЯ КОНКУРСА ПО ОТБОРУ КАНДИДАТУР НА ДОЛЖНОСТЬ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numPr>
          <w:ilvl w:val="0"/>
          <w:numId w:val="22"/>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Общие положения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1.1.Конкурс по отбору кандидатур на должность Главы Советского района Курской области (далее Главы Советского района)  является в соответствии со статьей 36 Федерального закона от 06.10.2003 года № 131-ФЗ «Об общих принципах организации местного самоуправления в Российской Федерации» обязательным этапом для избрания Представительным Собранием Советского  района Курской области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года № 131-ФЗ «Об общих принципах организации местного самоуправления в Российской Федерации» и настоящим Порядком.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Решение о проведении конкурса принимается Представительным Собранием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позднее, чем за 20 календарных дней до истечения предусмотренного Уставом Советского района срока полномочий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досрочного прекращения полномочий Главы Советского района – не позднее чем через шесть месяцев со дня такого прекращения полномочий; при этом если до истечения срока полномочий Представительного Собрания Советского района осталось менее шести месяцев, избрание Главы Советского района осуществляется в течение трех месяцев со дня избрания Представительного Собрания Советского района в правомочном составе;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ранее проведенного конкурса несостоявшимся - не позднее 10 календарных дней со дня такого признания;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полномочия Главы Советского района прекращены досрочно на основании решения Представительного Собрания Советского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кандидат, избранный Главой Советского района, не представил в Представительное Собрание Советского района копию документа об освобождении его от обязанностей, несовместимых со статусом Главы Советского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Представительным Собранием Советского района об отмене решения об избрании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Решение о проведении конкурса должно содержать: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дату, время и место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адрес места нахождения конкурсной комиссии, контактные телефоны.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numPr>
          <w:ilvl w:val="0"/>
          <w:numId w:val="23"/>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2.                  Формирование и организация деятельности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2.1.Конкурсная комиссия формируется в срок не позднее чем через 7 (семь) дней со дня принятия Представительным Собранием Советского района Курской области решения о проведении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Общее число членов конкурсной комиссии составляет 10 (десять) человек. Половина членов конкурсной комиссии (5) назначается Представительным Собранием Советского района Курской области, а другая половина (5) - Губернатором Курской области в семидневный срок со дня принятия Представительным Собранием Советского  района Курской области решения о проведении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состав конкурсной комиссии, назначаемой Представительным Собранием Советского  района Курской области, могут входить депутаты Представительного Собрания Советского  района Курской области, но не более 1/5 от общего количества назначаемых Представительным Собранием Советского  района Курской области членов конкурсной комиссии, муниципальные служащие органов местного самоуправления Советского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состав конкурсной комиссии, назначаемой Губернатором Курской области, могут входить государственные гражданские служащие государственных органов Курской области,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Курской областной Думы, представители общественности.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Советского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Советского  района с претендентами, участвующими в конкурсе на замещение должности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2.3.Представительное Собрание Советского  района Курской области одновременно с принятием решения о проведении конкурса направляет Губернатору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уведомлению прилагается решение Представительного Собрания Советского  района Курской области о проведении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Конкурсная комиссия считается сформированной  и правомочной приступить к работе с момента назначения Губернатором Курской области и Представительным Собранием Советского  района Курской области всех ее членов.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Члены конкурсной комиссии осуществляют свою работу на непостоянной безвозмездной основе.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Представительным Собранием Советского  района Курской области за счет и в пределах бюджетных средств, выделенных на его содержание.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свое первое заседание конкурсная комиссия собирается на следующий день после назначения всех ее членов.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решению конкурсной комиссии данные обязанности могут быть возложены на председателя и секретаря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ранее, чем после проведения первого заседания, член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возникновения ситуации, предусмотренной </w:t>
      </w:r>
      <w:hyperlink r:id="rId5" w:anchor="Par69" w:history="1">
        <w:r>
          <w:rPr>
            <w:rStyle w:val="a6"/>
            <w:rFonts w:ascii="Tahoma" w:hAnsi="Tahoma" w:cs="Tahoma"/>
            <w:color w:val="33A6E3"/>
            <w:sz w:val="11"/>
            <w:szCs w:val="11"/>
          </w:rPr>
          <w:t>абзацем 4 пункта 2.2</w:t>
        </w:r>
      </w:hyperlink>
      <w:r>
        <w:rPr>
          <w:rFonts w:ascii="Tahoma" w:hAnsi="Tahoma" w:cs="Tahoma"/>
          <w:color w:val="000000"/>
          <w:sz w:val="11"/>
          <w:szCs w:val="11"/>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Конкурсная комиссия: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обеспечивает реализацию мероприятий, связанных с подготовкой и проведением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осуществляет иные полномочия в соответствии с настоящим Порядком.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Председатель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осуществляет общее руководство работой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определяет дату, время и повестку заседания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распределяет обязанности между членами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подписывает протоколы заседаний конкурсной комиссии и принятые конкурсной комиссией решения;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контролирует исполнение решений, принятых конкурсной комиссией;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представляет на заседании Представительного Собрания Советского  района Курской области по результатам конкурса решение конкурсной комиссии об отборе кандидатур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Секретарь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осуществляет организационное обеспечение деятельности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принимает и регистрирует документы от кандидатов на участие в конкурсе;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ведет и подписывает протоколы заседаний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оформляет принятые конкурсной комиссией решения;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решает иные организационные вопросы, связанные с подготовкой и проведением заседаний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2.9.Деятельность конкурсной комиссии осуществляется на коллегиальной основе.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Организационной формой деятельности конкурсной комиссии являются заседания.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2.11.Материально-техническое и организационное обеспечение деятельности конкурсной комиссии осуществляется Администрацией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2.12.Конкурсная комиссия осуществляет свои полномочия со дня ее формирования в правомочном составе до дня вступления в силу решения Представительного Собрания Советского  района Курской области об избрании Главы Советского  района, или до принятия конкурсной комиссией решения о признании конкурса несостоявшимся.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numPr>
          <w:ilvl w:val="0"/>
          <w:numId w:val="24"/>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3.                  Требования к гражданам, для участия в конкурсе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6"/>
            <w:rFonts w:ascii="Tahoma" w:hAnsi="Tahoma" w:cs="Tahoma"/>
            <w:color w:val="33A6E3"/>
            <w:sz w:val="11"/>
            <w:szCs w:val="11"/>
          </w:rPr>
          <w:t>законом</w:t>
        </w:r>
      </w:hyperlink>
      <w:r>
        <w:rPr>
          <w:rFonts w:ascii="Tahoma" w:hAnsi="Tahoma" w:cs="Tahoma"/>
          <w:color w:val="000000"/>
          <w:sz w:val="11"/>
          <w:szCs w:val="11"/>
        </w:rPr>
        <w:t>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высшее образование и стаж работы на выборных должностях органов местного самоуправления не менее 4 (четырех) лет или на руководящих должностях не менее 5 (пяти) лет, не имеющие судимости.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3.2.Граждане могут быть выдвинуты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общественными объединениями;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собраниями граждан;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путем самовыдвижения.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случаях, когда инициаторами выдвижения гражданина на должность Главы Советского  района являются субъекты, указанные в </w:t>
      </w:r>
      <w:hyperlink r:id="rId7" w:anchor="Par52" w:history="1">
        <w:r>
          <w:rPr>
            <w:rStyle w:val="a6"/>
            <w:rFonts w:ascii="Tahoma" w:hAnsi="Tahoma" w:cs="Tahoma"/>
            <w:color w:val="33A6E3"/>
            <w:sz w:val="11"/>
            <w:szCs w:val="11"/>
          </w:rPr>
          <w:t>подпунктах «</w:t>
        </w:r>
      </w:hyperlink>
      <w:r>
        <w:rPr>
          <w:rFonts w:ascii="Tahoma" w:hAnsi="Tahoma" w:cs="Tahoma"/>
          <w:color w:val="000000"/>
          <w:sz w:val="11"/>
          <w:szCs w:val="11"/>
        </w:rPr>
        <w:t>а», </w:t>
      </w:r>
      <w:hyperlink r:id="rId8" w:anchor="Par54" w:history="1">
        <w:r>
          <w:rPr>
            <w:rStyle w:val="a6"/>
            <w:rFonts w:ascii="Tahoma" w:hAnsi="Tahoma" w:cs="Tahoma"/>
            <w:color w:val="33A6E3"/>
            <w:sz w:val="11"/>
            <w:szCs w:val="11"/>
          </w:rPr>
          <w:t>«б» настоящего пункта</w:t>
        </w:r>
      </w:hyperlink>
      <w:r>
        <w:rPr>
          <w:rFonts w:ascii="Tahoma" w:hAnsi="Tahoma" w:cs="Tahoma"/>
          <w:color w:val="000000"/>
          <w:sz w:val="11"/>
          <w:szCs w:val="11"/>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 собрания граждан в случае выдвижения кандидата собранием граждан.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3.3.Гражданин, изъявивший желание участвовать в конкурсе, представляет в конкурсную комиссию следующие документы: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заявление установленной формы (приложение № 1 к настоящему Порядку);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собственноручно заполненную и подписанную </w:t>
      </w:r>
      <w:hyperlink r:id="rId9" w:anchor="Par190" w:history="1">
        <w:r>
          <w:rPr>
            <w:rStyle w:val="a6"/>
            <w:rFonts w:ascii="Tahoma" w:hAnsi="Tahoma" w:cs="Tahoma"/>
            <w:color w:val="33A6E3"/>
            <w:sz w:val="11"/>
            <w:szCs w:val="11"/>
          </w:rPr>
          <w:t>анкету</w:t>
        </w:r>
      </w:hyperlink>
      <w:r>
        <w:rPr>
          <w:rFonts w:ascii="Tahoma" w:hAnsi="Tahoma" w:cs="Tahoma"/>
          <w:color w:val="000000"/>
          <w:sz w:val="11"/>
          <w:szCs w:val="11"/>
        </w:rPr>
        <w:t> по форме, согласно Приложению № 2  к настоящему Порядку;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паспорт гражданина Российской Федерации и его копию;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две цветные фотографии размером 3x4;</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страховое свидетельство обязательного пенсионного страхования и его копию;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свидетельство о постановке на учет в налоговом органе по месту жительства на территории Российской Федерации и его копию;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документы воинского учета - для военнообязанных, и их копию;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по желанию могут быть представлены отзыв с места работы (службы) и другие сведения;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письменное согласие на обработку персональных данных (приложение № 3 к настоящему Порядку);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документы, подтверждающие наличие (отсутствие) судимости;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документы, подтверждающие принадлежность к политической партии, иному общественному объединению при их наличии.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Кроме документов, указанных в </w:t>
      </w:r>
      <w:hyperlink r:id="rId10" w:anchor="Par57" w:history="1">
        <w:r>
          <w:rPr>
            <w:rStyle w:val="a6"/>
            <w:rFonts w:ascii="Tahoma" w:hAnsi="Tahoma" w:cs="Tahoma"/>
            <w:color w:val="33A6E3"/>
            <w:sz w:val="11"/>
            <w:szCs w:val="11"/>
          </w:rPr>
          <w:t>пункте 3.3</w:t>
        </w:r>
      </w:hyperlink>
      <w:r>
        <w:rPr>
          <w:rFonts w:ascii="Tahoma" w:hAnsi="Tahoma" w:cs="Tahoma"/>
          <w:color w:val="000000"/>
          <w:sz w:val="11"/>
          <w:szCs w:val="11"/>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района «Советский район» Курской области на 5 лет (далее - Программа) в печатном исполнении объемом не более 5 листов.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обязательно должна содержать: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оценку текущего социально-экономического состояния муниципального района «Советский район»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описание основных социально-экономических проблем муниципального района «Советский район»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комплекс предлагаемых кандидатом мер, направленных на улучшение социально-экономического положения и решение основных проблем муниципального района «Советский район»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предполагаемую структуру Администрации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предполагаемые сроки реализации Программы.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Советского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Гражданин не допускается к участию в конкурсе в случаях: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несвоевременного представления документов, указанных в </w:t>
      </w:r>
      <w:hyperlink r:id="rId11" w:anchor="Par57" w:history="1">
        <w:r>
          <w:rPr>
            <w:rStyle w:val="a6"/>
            <w:rFonts w:ascii="Tahoma" w:hAnsi="Tahoma" w:cs="Tahoma"/>
            <w:color w:val="33A6E3"/>
            <w:sz w:val="11"/>
            <w:szCs w:val="11"/>
          </w:rPr>
          <w:t>пунктах 3.3</w:t>
        </w:r>
      </w:hyperlink>
      <w:r>
        <w:rPr>
          <w:rFonts w:ascii="Tahoma" w:hAnsi="Tahoma" w:cs="Tahoma"/>
          <w:color w:val="000000"/>
          <w:sz w:val="11"/>
          <w:szCs w:val="11"/>
        </w:rPr>
        <w:t>, </w:t>
      </w:r>
      <w:hyperlink r:id="rId12" w:anchor="Par67" w:history="1">
        <w:r>
          <w:rPr>
            <w:rStyle w:val="a6"/>
            <w:rFonts w:ascii="Tahoma" w:hAnsi="Tahoma" w:cs="Tahoma"/>
            <w:color w:val="33A6E3"/>
            <w:sz w:val="11"/>
            <w:szCs w:val="11"/>
          </w:rPr>
          <w:t>3.4</w:t>
        </w:r>
      </w:hyperlink>
      <w:r>
        <w:rPr>
          <w:rFonts w:ascii="Tahoma" w:hAnsi="Tahoma" w:cs="Tahoma"/>
          <w:color w:val="000000"/>
          <w:sz w:val="11"/>
          <w:szCs w:val="11"/>
        </w:rPr>
        <w:t>  раздела 3 настоящего Порядка, и (или) представления их не в полном объеме и (или) с нарушением правил оформления;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признания его недееспособным или ограниченно дееспособным решением суда, вступившим в законную силу;</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Отказ в допуске к участию в конкурсе оформляется мотивированным решением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 Порядок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4.1.Условия конкурса, сведения о дате, времени, месте его проведения публикуются в газете «Нива» и размещаются на официальном сайте муниципального района «Советский район» Курской области в информационно-телекоммуникационной сети Интернет не позднее,  чем за 20 дней до дня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 проводится в течение 5 (пяти) дней со дня окончания приема заявлений об участии в конкурсе и соответствующих документов.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 проводится при условии допуска конкурсной комиссией к участию не менее двух участников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конкурса включает в себя: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доклад участника конкурса (до 15 минут) с кратким изложением Программы;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района «Советский район»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обсуждение итогов конкурса и принятие решения о представлении (отказе в представлении) кандидатуры участника конкурса Представительному Собранию Советского  района Курской области для избрания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6"/>
            <w:rFonts w:ascii="Tahoma" w:hAnsi="Tahoma" w:cs="Tahoma"/>
            <w:color w:val="33A6E3"/>
            <w:sz w:val="11"/>
            <w:szCs w:val="11"/>
          </w:rPr>
          <w:t>бюллетене</w:t>
        </w:r>
      </w:hyperlink>
      <w:r>
        <w:rPr>
          <w:rFonts w:ascii="Tahoma" w:hAnsi="Tahoma" w:cs="Tahoma"/>
          <w:color w:val="000000"/>
          <w:sz w:val="11"/>
          <w:szCs w:val="11"/>
        </w:rPr>
        <w:t> (приложение №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Представительного Собрания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итоговом протоколе заседания конкурсной комиссии указывается: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дата и номер протокола;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общее количество членов конкурсной комиссии и число членов конкурсной комиссии, присутствующих на заседании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подавших документы на участие в конкурсе, и их персональные данные;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отказавшихся от участия в конкурсе, и их персональные данные;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в отношении которых конкурсной комиссией принято решение об отказе в допуске к конкурсу, и их персональные данные;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число граждан, не явившихся на заседание конкурсной комиссии для участия в конкурсе, и их персональные данные;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ход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содержание обсуждений кандидатур членами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рекомендации конкурсной комиссии Представительному Собранию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4.6.По результатам проведения конкурса, конкурсной комиссией открытым голосованием принимается решение об отборе двух кандидатур на должность Главы Советского  района, набравших наибольшее число баллов.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конкурсной комиссии об отборе кандидатур на должность Главы Советского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Представительное Собрание Советского  района Курской области. Вместе с решением в Представительное Собрание Советского  района Курской области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Представительного Собрания Советского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Представительного Собрания Советского  района Курской области о дате, времени и месте заседания.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4.8. Конкурсная комиссия принимает решение о признании конкурса несостоявшимся: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если в указанный в </w:t>
      </w:r>
      <w:hyperlink r:id="rId14" w:anchor="P63" w:history="1">
        <w:r>
          <w:rPr>
            <w:rStyle w:val="a6"/>
            <w:rFonts w:ascii="Tahoma" w:hAnsi="Tahoma" w:cs="Tahoma"/>
            <w:color w:val="33A6E3"/>
            <w:sz w:val="11"/>
            <w:szCs w:val="11"/>
          </w:rPr>
          <w:t>подпункте 2 пункта 1.</w:t>
        </w:r>
      </w:hyperlink>
      <w:r>
        <w:rPr>
          <w:rFonts w:ascii="Tahoma" w:hAnsi="Tahoma" w:cs="Tahoma"/>
          <w:color w:val="000000"/>
          <w:sz w:val="11"/>
          <w:szCs w:val="11"/>
        </w:rPr>
        <w:t>5. настоящего Порядка срок в комиссию представлены документы на участие в конкурсе только одним кандидатом или ни одним из таковых;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неявки всех кандидатов на конкурс или явки только одного кандидата.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признании конкурса несостоявшимся, конкурсная комиссия письменно информирует об этом Представительное Собрание Советского  района Курской области в двухдневный срок. В этом случае Представительное Собрание Советского  района Курской области принимает решение о проведении нового конкурса в сроки, установленные пунктом 1.4. настоящего Порядка.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проведении повторного конкурса допускается выдвижение кандидатов, которые выдвигались ранее.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 Порядок избрания Главы Советского  района Представительным Собранием Советского  района Курской области из числа кандидатов, представленных конкурсной комиссией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Представительное Собрание Советского  района Курской области проводит внеочередное заседание для принятия  решения об избрании Главы Советского  района из числа кандидатов, представленных конкурсной комиссией не позднее чем через 3 (три) дня со дня поступления в Представительное Собрание Советского  района Курской области решения конкурсной комиссии по итогам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Голосование по вопросу избрания Главы Советского  района правомочно, если на заседании Представительного Собрания Советского  района Курской области присутствует не менее 2/3 от числа избранных депутатов Представительного Собрания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 вопросу избрания на должность Главы Советского  района проводится тайное голосование путем заполнения бюллетеней, форма которых утверждается Представительным Собранием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 Кандидат на должность Главы Советского  района,  являющийся депутатом Представительного Собрания Советского  района Курской области, участия в голосовании по вопросу избрания Главы Советского  района не принимает.</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5.6. Подготовку проведения тайного голосования и подсчета голосов, отданных за кандидатов на должность Главы Советского  района, проводит счетная комиссия Представительного Собрания Советского района. В случае, если состав счетной комиссии входит депутат, являющийся кандидатом на должность Главы Советского  района, то он временно, на период проведения голосования по вопросу избрания Главы Советского района, выходит из состава счётной комиссии. Представительное Собрание Советского района принимает решение о назначении нового члена счётной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 Фамилии, имена и отчества кандидатов, предложенных на должность Главы Советского  района, вносятся в бюллетени для голосования в алфавитном порядке.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 Бюллетени для голосования изготавливаются Представительным Собранием Советского  района Курской области в количестве, равном количеству депутатов Представительного Собрания Советского  района Курской области. Каждому депутату Представительного Собрания Советского  района Курской области члены счетной комиссии выдают бюллетень, внизу которого председатель счетной комиссии ставит печать Представительного Собрания Советского  района Курской области и свою подпись.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5.9. Заполняя бюллетень, депутат Представительного Собрания Советского  района Курской области вправе отдать свой голос только за одного кандидата на должность Главы Советского  района, поставив любую отметку в пустой графе напротив фамилии кандидата, за которого он голосует.</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5.10. По окончании подачи голосов председатель счетной комиссии объявляет голосование законченным и в присутствии депутатов Представительного Собрания Советского  района Курской области подсчитывает и погашает неиспользованные бюллетени. Счетная комиссия в присутствии депутатов Представительного Собрания Советского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Советского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Представительного Собрания Советского  района Курской области. К этому же протоколу приобщаются протоколы счетной комиссии.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5.12. Представительное Собрание Советского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об избрании на должность Главы Советского  района кандидата, получившего необходимое количество голосов;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об объявлении повторного конкурса по отбору кандидатур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5.13. Избранным на должность Главы Советского  района считается кандидат, за которого проголосовало более половины от установленного числа депутатов Представительного Собрания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5.14. В случае, если по результатам голосования кандидаты набрали равное количество голосов, то на этом же заседании Представительного Собрания Советского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5.15. Решение о проведении повторного конкурса принимается Представительным Собранием Советского  района Курской области в сроки, установленные пунктом 1.4. настоящего Порядка.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5.16. Избрание Главы Советского  района оформляется решением Представительного Собрания Советского  района Курской области, которое в течение пяти календарных дней с момента принятия направляется Губернатору Курской области. Указанное решение вступает в силу со дня его принятия и подлежит опубликованию в газете «Нива» и размещению на официальном сайте муниципального района «Советский район» Курской области в информационно-телекоммуникационной сети Интернет в течение 5 рабочих дней.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5.17. Кандидат, избранный Главой Советского  района, обязан в десятидневный срок представить в Представительное Собрание Советского  района Курской области копию приказа (иного документа) об освобождении его от обязанностей, несовместимых со статусом Главы Советского  района, либо копию документа, удостоверяющего подачу в установленный срок заявления об освобождении от указанных обязанностей.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указанное требование не будет выполнено данным кандидатом, Представительное Собрание Советского  района Курской области отменяет свое решение об избрании на должность Главы Советского  района и назначает дату проведения повторного конкурса по отбору кандидатур на должность Главы Советского  района не позднее 10 (десяти) дней со дня принятия такого решения.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6. Заключительные положения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Документы участников конкурса хранятся в Администрации Советского  района в течение 5 (пяти) лет, после чего передаются на постоянное хранение в архивный отдел Администрации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Документы кандидатов на должность Главы Советского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Кандидат вправе обжаловать решение конкурсной комиссии в соответствии с действующим законодательством.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По вопросам, не урегулированным настоящим Порядком, конкурсная комиссия руководствуется действующим законодательством.</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1</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Порядку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конкурсную комиссию по проведению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конкурса по отбору кандидатур 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(фамилия, имя, отчество кандидата)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проживающего(ей) по адресу:____________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(почтовый индекс, полный адрес)</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Заявление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Вас принять мои документы для участия в конкурсе по отбору кандидатур на должность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порядком и условиями проведения конкурса, а также с ограничениями, связанными с избранием на выборную должность Главы Советского  района Курской области, ознакомлен(а).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моего избрания Главой Советского  района Курской области обязуюсь прекратить деятельность, несовместимую со статусом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документы на _____________________ листах.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(количество)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______________ /_____________________/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                                                                 (подпись)                      (Ф.И.О.)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2</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Порядку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АНКЕТА</w:t>
      </w:r>
      <w:r>
        <w:rPr>
          <w:rFonts w:ascii="Tahoma" w:hAnsi="Tahoma" w:cs="Tahoma"/>
          <w:b/>
          <w:bCs/>
          <w:color w:val="000000"/>
          <w:sz w:val="11"/>
          <w:szCs w:val="11"/>
        </w:rPr>
        <w:br/>
      </w:r>
      <w:r>
        <w:rPr>
          <w:rStyle w:val="a4"/>
          <w:rFonts w:ascii="Tahoma" w:hAnsi="Tahoma" w:cs="Tahoma"/>
          <w:color w:val="000000"/>
          <w:sz w:val="11"/>
          <w:szCs w:val="11"/>
        </w:rPr>
        <w:t>(заполняется собственноручно)</w:t>
      </w:r>
    </w:p>
    <w:tbl>
      <w:tblPr>
        <w:tblW w:w="0" w:type="auto"/>
        <w:tblCellSpacing w:w="0" w:type="dxa"/>
        <w:shd w:val="clear" w:color="auto" w:fill="EEEEEE"/>
        <w:tblCellMar>
          <w:left w:w="0" w:type="dxa"/>
          <w:right w:w="0" w:type="dxa"/>
        </w:tblCellMar>
        <w:tblLook w:val="04A0"/>
      </w:tblPr>
      <w:tblGrid>
        <w:gridCol w:w="288"/>
        <w:gridCol w:w="444"/>
        <w:gridCol w:w="456"/>
        <w:gridCol w:w="4512"/>
        <w:gridCol w:w="1128"/>
        <w:gridCol w:w="1356"/>
      </w:tblGrid>
      <w:tr w:rsidR="003630BC" w:rsidTr="003630BC">
        <w:trPr>
          <w:tblCellSpacing w:w="0" w:type="dxa"/>
        </w:trPr>
        <w:tc>
          <w:tcPr>
            <w:tcW w:w="6828"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w:t>
            </w:r>
            <w:r>
              <w:rPr>
                <w:rFonts w:ascii="Tahoma" w:hAnsi="Tahoma" w:cs="Tahoma"/>
                <w:color w:val="000000"/>
                <w:sz w:val="11"/>
                <w:szCs w:val="11"/>
              </w:rPr>
              <w:br/>
              <w:t>для</w:t>
            </w:r>
            <w:r>
              <w:rPr>
                <w:rFonts w:ascii="Tahoma" w:hAnsi="Tahoma" w:cs="Tahoma"/>
                <w:color w:val="000000"/>
                <w:sz w:val="11"/>
                <w:szCs w:val="11"/>
              </w:rPr>
              <w:br/>
              <w:t>фотографии</w:t>
            </w:r>
          </w:p>
        </w:tc>
      </w:tr>
      <w:tr w:rsidR="003630BC" w:rsidTr="003630BC">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r>
      <w:tr w:rsidR="003630BC" w:rsidTr="003630BC">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Имя</w:t>
            </w:r>
          </w:p>
        </w:tc>
        <w:tc>
          <w:tcPr>
            <w:tcW w:w="495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r>
      <w:tr w:rsidR="003630BC" w:rsidTr="003630BC">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Отчество</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r>
      <w:tr w:rsidR="003630BC" w:rsidTr="003630BC">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rPr>
                <w:rFonts w:ascii="Tahoma" w:hAnsi="Tahoma" w:cs="Tahoma"/>
                <w:color w:val="000000"/>
                <w:sz w:val="1"/>
                <w:szCs w:val="11"/>
              </w:rPr>
            </w:pP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092"/>
        <w:gridCol w:w="4092"/>
      </w:tblGrid>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Если изменяли фамилию, имя или отчество,</w:t>
            </w:r>
            <w:r>
              <w:rPr>
                <w:rFonts w:ascii="Tahoma" w:hAnsi="Tahoma" w:cs="Tahoma"/>
                <w:color w:val="000000"/>
                <w:sz w:val="11"/>
                <w:szCs w:val="11"/>
              </w:rPr>
              <w:br/>
              <w:t>то укажите их, а также когда, где и по какой причине изменяли</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Число, месяц, год и место рождения (село, деревня, город, район, область, край, республика, страна)</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Гражданство (если изменяли, то укажите, когда и по какой причине, если имеете гражданство другого государства – укажите)</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Образование (когда и какие учебные заведения окончили, номера дипломов)</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подготовки или специальность по диплому</w:t>
            </w:r>
            <w:r>
              <w:rPr>
                <w:rFonts w:ascii="Tahoma" w:hAnsi="Tahoma" w:cs="Tahoma"/>
                <w:color w:val="000000"/>
                <w:sz w:val="11"/>
                <w:szCs w:val="11"/>
              </w:rPr>
              <w:br/>
              <w:t>Квалификация по диплому</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ahoma" w:hAnsi="Tahoma" w:cs="Tahoma"/>
                <w:color w:val="000000"/>
                <w:sz w:val="11"/>
                <w:szCs w:val="11"/>
              </w:rPr>
              <w:br/>
              <w:t>Ученая степень, ученое звание (когда присвоены, номера дипломов, аттестатов)</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7. Какими иностранными языками и языками народов Российской Федерации </w:t>
            </w:r>
            <w:r>
              <w:rPr>
                <w:rFonts w:ascii="Tahoma" w:hAnsi="Tahoma" w:cs="Tahoma"/>
                <w:color w:val="000000"/>
                <w:sz w:val="11"/>
                <w:szCs w:val="11"/>
              </w:rPr>
              <w:lastRenderedPageBreak/>
              <w:t>владеете и в какой степени (читаете и переводите со словарем, читаете и можете объясняться, владеете свободно)</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Были ли Вы судимы, когда и за что (заполняется при поступлении на государственную гражданскую службу Российской Федерации)</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Допуск к государственной тайне, оформленный за период работы, службы, учебы, его форма, номер и дата (если имеется)</w:t>
            </w:r>
          </w:p>
        </w:tc>
        <w:tc>
          <w:tcPr>
            <w:tcW w:w="4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32"/>
        <w:gridCol w:w="1032"/>
        <w:gridCol w:w="3396"/>
        <w:gridCol w:w="2724"/>
      </w:tblGrid>
      <w:tr w:rsidR="003630BC" w:rsidTr="003630BC">
        <w:trPr>
          <w:tblCellSpacing w:w="0" w:type="dxa"/>
        </w:trPr>
        <w:tc>
          <w:tcPr>
            <w:tcW w:w="206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Месяц и год</w:t>
            </w:r>
          </w:p>
        </w:tc>
        <w:tc>
          <w:tcPr>
            <w:tcW w:w="3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с указанием</w:t>
            </w:r>
            <w:r>
              <w:rPr>
                <w:rFonts w:ascii="Tahoma" w:hAnsi="Tahoma" w:cs="Tahoma"/>
                <w:color w:val="000000"/>
                <w:sz w:val="11"/>
                <w:szCs w:val="11"/>
              </w:rPr>
              <w:br/>
              <w:t>организации</w:t>
            </w:r>
          </w:p>
        </w:tc>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w:t>
            </w:r>
            <w:r>
              <w:rPr>
                <w:rFonts w:ascii="Tahoma" w:hAnsi="Tahoma" w:cs="Tahoma"/>
                <w:color w:val="000000"/>
                <w:sz w:val="11"/>
                <w:szCs w:val="11"/>
              </w:rPr>
              <w:br/>
              <w:t>организации</w:t>
            </w:r>
            <w:r>
              <w:rPr>
                <w:rFonts w:ascii="Tahoma" w:hAnsi="Tahoma" w:cs="Tahoma"/>
                <w:color w:val="000000"/>
                <w:sz w:val="11"/>
                <w:szCs w:val="11"/>
              </w:rPr>
              <w:br/>
              <w:t>(в т.ч. за границей)</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w:t>
            </w:r>
            <w:r>
              <w:rPr>
                <w:rFonts w:ascii="Tahoma" w:hAnsi="Tahoma" w:cs="Tahoma"/>
                <w:color w:val="000000"/>
                <w:sz w:val="11"/>
                <w:szCs w:val="11"/>
              </w:rPr>
              <w:softHyphen/>
              <w:t>ления</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Государственные награды, иные награды и знаки отличия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Ваши близкие родственники (отец, мать, братья, сестры и дети), а также муж (жена), в том числе бывшие.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родственники изменяли фамилию, имя, отчество, необходимо также указать их прежние фамилию, имя, отчество.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80"/>
        <w:gridCol w:w="2160"/>
        <w:gridCol w:w="1368"/>
        <w:gridCol w:w="1632"/>
        <w:gridCol w:w="1632"/>
      </w:tblGrid>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Степень родства</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w:t>
            </w:r>
            <w:r>
              <w:rPr>
                <w:rFonts w:ascii="Tahoma" w:hAnsi="Tahoma" w:cs="Tahoma"/>
                <w:color w:val="000000"/>
                <w:sz w:val="11"/>
                <w:szCs w:val="11"/>
              </w:rPr>
              <w:br/>
              <w:t>отчество</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Год, число, месяц и место рождения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работы (наименование и адрес организации), должность</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Домашний адрес (адрес регистрации, фактического проживания)</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какого времени они проживают за границей)</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Пребывание за границей (когда, где, с какой целью)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Отношение к воинской обязанности и воинское звание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Домашний адрес (адрес регистрации, фактического проживания), номер телефона (либо иной вид связи)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Паспорт или документ, его заменяющий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номер, кем и когда выдан)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Наличие заграничного паспорта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номер, кем и когда выдан)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240" w:afterAutospacing="0"/>
        <w:jc w:val="both"/>
        <w:rPr>
          <w:rFonts w:ascii="Tahoma" w:hAnsi="Tahoma" w:cs="Tahoma"/>
          <w:color w:val="000000"/>
          <w:sz w:val="11"/>
          <w:szCs w:val="11"/>
        </w:rPr>
      </w:pPr>
      <w:r>
        <w:rPr>
          <w:rFonts w:ascii="Tahoma" w:hAnsi="Tahoma" w:cs="Tahoma"/>
          <w:color w:val="000000"/>
          <w:sz w:val="11"/>
          <w:szCs w:val="11"/>
        </w:rPr>
        <w:t>20. Номер страхового свидетельства обязательного пенсионного страхования (если имеется)</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ИНН (если имеется)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Дополнительные сведения (участие в выборных представительных органах, другая информация, которую желаете сообщить о себе)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проведение в отношении меня проверочных мероприятий согласен (согласна).</w:t>
      </w:r>
    </w:p>
    <w:tbl>
      <w:tblPr>
        <w:tblW w:w="0" w:type="auto"/>
        <w:tblCellSpacing w:w="0" w:type="dxa"/>
        <w:shd w:val="clear" w:color="auto" w:fill="EEEEEE"/>
        <w:tblCellMar>
          <w:left w:w="0" w:type="dxa"/>
          <w:right w:w="0" w:type="dxa"/>
        </w:tblCellMar>
        <w:tblLook w:val="04A0"/>
      </w:tblPr>
      <w:tblGrid>
        <w:gridCol w:w="139"/>
        <w:gridCol w:w="336"/>
        <w:gridCol w:w="228"/>
        <w:gridCol w:w="1584"/>
        <w:gridCol w:w="336"/>
        <w:gridCol w:w="252"/>
        <w:gridCol w:w="3456"/>
        <w:gridCol w:w="1848"/>
      </w:tblGrid>
      <w:tr w:rsidR="003630BC" w:rsidTr="003630BC">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                                                   Подпись</w:t>
            </w:r>
          </w:p>
        </w:tc>
        <w:tc>
          <w:tcPr>
            <w:tcW w:w="18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1608"/>
        <w:gridCol w:w="6576"/>
      </w:tblGrid>
      <w:tr w:rsidR="003630BC" w:rsidTr="003630BC">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139"/>
        <w:gridCol w:w="336"/>
        <w:gridCol w:w="228"/>
        <w:gridCol w:w="1584"/>
        <w:gridCol w:w="336"/>
        <w:gridCol w:w="252"/>
        <w:gridCol w:w="540"/>
        <w:gridCol w:w="1476"/>
        <w:gridCol w:w="3288"/>
      </w:tblGrid>
      <w:tr w:rsidR="003630BC" w:rsidTr="003630BC">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76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лица, принявшего документ)</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3</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Порядку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СОГЛАСИЕ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обработку персональных данных</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______________________________________________________________,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(фамилия, имя, отчество)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проживающий(ая) по адресу: ______________________________________________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паспорт № _________________, выдан 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(кем выдан)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даю согласие на обработку моих персональных данных(фамилии,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Советского  района Курской области конкурсной комиссией по проведению конкурса на должность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согласен(на), что мои персональные данные будут использоваться при проведении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проинформирован(а),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согласие действует со дня подписания до дня отзыва в письменной форме.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______________ /__________________/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(дата)                                                         (подпись)                        (Ф.И.О.)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4</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Порядку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ПОДТВЕРЖДЕНИЕ</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приеме документов на участие в конкурсе по отбору кандидатур</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должность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 ______________ 20___г.</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______час.______мин.</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подтверждение выдано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(Ф.И.О.)</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что конкурсной комиссией приняты документы о его участии в конкурсе по отбору кандидатур на должность Главы Советского  района Курской области.</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44"/>
        <w:gridCol w:w="8396"/>
        <w:gridCol w:w="1382"/>
      </w:tblGrid>
      <w:tr w:rsidR="003630BC" w:rsidTr="003630BC">
        <w:trPr>
          <w:tblHeade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FFFFFF"/>
                <w:sz w:val="11"/>
                <w:szCs w:val="11"/>
              </w:rPr>
            </w:pPr>
            <w:r>
              <w:rPr>
                <w:rStyle w:val="a4"/>
                <w:rFonts w:ascii="Tahoma" w:hAnsi="Tahoma" w:cs="Tahoma"/>
                <w:color w:val="FFFFFF"/>
                <w:sz w:val="11"/>
                <w:szCs w:val="11"/>
              </w:rPr>
              <w:t>№ п/п</w:t>
            </w:r>
          </w:p>
        </w:tc>
        <w:tc>
          <w:tcPr>
            <w:tcW w:w="39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FFFFFF"/>
                <w:sz w:val="11"/>
                <w:szCs w:val="11"/>
              </w:rPr>
            </w:pPr>
            <w:r>
              <w:rPr>
                <w:rStyle w:val="a4"/>
                <w:rFonts w:ascii="Tahoma" w:hAnsi="Tahoma" w:cs="Tahoma"/>
                <w:color w:val="FFFFFF"/>
                <w:sz w:val="11"/>
                <w:szCs w:val="11"/>
              </w:rPr>
              <w:t>Наименование документа</w:t>
            </w:r>
          </w:p>
        </w:tc>
        <w:tc>
          <w:tcPr>
            <w:tcW w:w="650" w:type="pct"/>
            <w:tcBorders>
              <w:top w:val="single" w:sz="4" w:space="0" w:color="FFFFFF"/>
              <w:left w:val="single" w:sz="4" w:space="0" w:color="FFFFFF"/>
              <w:bottom w:val="single" w:sz="4" w:space="0" w:color="FFFFFF"/>
              <w:right w:val="single" w:sz="4" w:space="0" w:color="FFFFFF"/>
            </w:tcBorders>
            <w:shd w:val="clear" w:color="auto" w:fill="435D6B"/>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FFFFFF"/>
                <w:sz w:val="11"/>
                <w:szCs w:val="11"/>
              </w:rPr>
            </w:pPr>
            <w:r>
              <w:rPr>
                <w:rStyle w:val="a4"/>
                <w:rFonts w:ascii="Tahoma" w:hAnsi="Tahoma" w:cs="Tahoma"/>
                <w:color w:val="FFFFFF"/>
                <w:sz w:val="11"/>
                <w:szCs w:val="11"/>
              </w:rPr>
              <w:t>Кол-во листов</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предоставлении документов на участие в конкурсе</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Собственноручно заполненная и подписанная анкета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Две цветные фотографии размером 3x4</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паспорта или документа, заменяющего паспорт гражданина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Копии документов, подтверждающих указанные в заявлении сведения о профессиональном образовании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страхового свидетельства обязательного пенсионного страхования</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Копия документа воинского учета - для военнообязанных</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 подтверждающий принадлежность к политической партии, иному общественному объединению</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Согласие на обработку персональных данных</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социально-экономического развития муниципального района «Советский район»  Курской области на 5 лет</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подтверждающие наличие (отсутствие) судимости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w:t>
            </w:r>
          </w:p>
        </w:tc>
        <w:tc>
          <w:tcPr>
            <w:tcW w:w="39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документы</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4300" w:type="pct"/>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ИТОГО</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4008"/>
        <w:gridCol w:w="4128"/>
      </w:tblGrid>
      <w:tr w:rsidR="003630BC" w:rsidTr="003630BC">
        <w:trPr>
          <w:tblCellSpacing w:w="0" w:type="dxa"/>
        </w:trPr>
        <w:tc>
          <w:tcPr>
            <w:tcW w:w="4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Принял:</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Секретарь конкурсной комиссии</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w:t>
            </w:r>
          </w:p>
          <w:p w:rsidR="003630BC" w:rsidRDefault="003630BC">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(подпись, Ф.И.О.)</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Сдал:</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Кандидат</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w:t>
            </w:r>
          </w:p>
          <w:p w:rsidR="003630BC" w:rsidRDefault="003630BC">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(подпись, Ф.И.О.)</w:t>
            </w:r>
          </w:p>
        </w:tc>
      </w:tr>
    </w:tbl>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5</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Порядку проведения конкурса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отбору кандидатур на должность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Главы Советского  района</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БЮЛЛЕТЕНЬ</w:t>
      </w:r>
    </w:p>
    <w:p w:rsidR="003630BC" w:rsidRDefault="003630BC" w:rsidP="003630BC">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73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9"/>
        <w:gridCol w:w="1626"/>
        <w:gridCol w:w="1951"/>
        <w:gridCol w:w="1951"/>
        <w:gridCol w:w="2711"/>
        <w:gridCol w:w="1734"/>
      </w:tblGrid>
      <w:tr w:rsidR="003630BC" w:rsidTr="003630BC">
        <w:trPr>
          <w:tblCellSpacing w:w="0" w:type="dxa"/>
        </w:trPr>
        <w:tc>
          <w:tcPr>
            <w:tcW w:w="350" w:type="pct"/>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w:t>
            </w:r>
          </w:p>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п/п</w:t>
            </w:r>
          </w:p>
        </w:tc>
        <w:tc>
          <w:tcPr>
            <w:tcW w:w="750" w:type="pct"/>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Ф.И.О. кандидата</w:t>
            </w:r>
          </w:p>
        </w:tc>
        <w:tc>
          <w:tcPr>
            <w:tcW w:w="3850" w:type="pct"/>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баллов</w:t>
            </w:r>
          </w:p>
        </w:tc>
      </w:tr>
      <w:tr w:rsidR="003630BC" w:rsidTr="003630B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c>
          <w:tcPr>
            <w:tcW w:w="3050" w:type="pct"/>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Программа социально-экономического развития Советского  района на 5 лет</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Собеседование</w:t>
            </w:r>
          </w:p>
        </w:tc>
      </w:tr>
      <w:tr w:rsidR="003630BC" w:rsidTr="003630B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630BC" w:rsidRDefault="003630BC">
            <w:pPr>
              <w:rPr>
                <w:rFonts w:ascii="Tahoma" w:hAnsi="Tahoma" w:cs="Tahoma"/>
                <w:color w:val="000000"/>
                <w:sz w:val="11"/>
                <w:szCs w:val="11"/>
              </w:rPr>
            </w:pP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возможности реализации на практике</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10 баллов)</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логичности построения и доступности для понимания населением</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10 баллов)</w:t>
            </w:r>
          </w:p>
        </w:tc>
        <w:tc>
          <w:tcPr>
            <w:tcW w:w="12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соответствия действующему законодательству</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10 баллов)</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Уровень компетентности и профессионализма</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10 баллов)</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3630BC" w:rsidTr="003630BC">
        <w:trPr>
          <w:tblCellSpacing w:w="0" w:type="dxa"/>
        </w:trPr>
        <w:tc>
          <w:tcPr>
            <w:tcW w:w="3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0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630BC" w:rsidRDefault="003630BC">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D847F3" w:rsidRPr="003630BC" w:rsidRDefault="00D847F3" w:rsidP="003630BC"/>
    <w:sectPr w:rsidR="00D847F3" w:rsidRPr="003630BC"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16"/>
  </w:num>
  <w:num w:numId="4">
    <w:abstractNumId w:val="22"/>
  </w:num>
  <w:num w:numId="5">
    <w:abstractNumId w:val="2"/>
  </w:num>
  <w:num w:numId="6">
    <w:abstractNumId w:val="12"/>
  </w:num>
  <w:num w:numId="7">
    <w:abstractNumId w:val="13"/>
  </w:num>
  <w:num w:numId="8">
    <w:abstractNumId w:val="3"/>
  </w:num>
  <w:num w:numId="9">
    <w:abstractNumId w:val="17"/>
  </w:num>
  <w:num w:numId="10">
    <w:abstractNumId w:val="10"/>
  </w:num>
  <w:num w:numId="11">
    <w:abstractNumId w:val="9"/>
  </w:num>
  <w:num w:numId="12">
    <w:abstractNumId w:val="6"/>
  </w:num>
  <w:num w:numId="13">
    <w:abstractNumId w:val="14"/>
  </w:num>
  <w:num w:numId="14">
    <w:abstractNumId w:val="11"/>
  </w:num>
  <w:num w:numId="15">
    <w:abstractNumId w:val="0"/>
  </w:num>
  <w:num w:numId="16">
    <w:abstractNumId w:val="23"/>
  </w:num>
  <w:num w:numId="17">
    <w:abstractNumId w:val="8"/>
  </w:num>
  <w:num w:numId="18">
    <w:abstractNumId w:val="21"/>
  </w:num>
  <w:num w:numId="19">
    <w:abstractNumId w:val="19"/>
  </w:num>
  <w:num w:numId="20">
    <w:abstractNumId w:val="1"/>
  </w:num>
  <w:num w:numId="21">
    <w:abstractNumId w:val="4"/>
  </w:num>
  <w:num w:numId="22">
    <w:abstractNumId w:val="20"/>
  </w:num>
  <w:num w:numId="23">
    <w:abstractNumId w:val="5"/>
  </w:num>
  <w:num w:numId="24">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30BC"/>
    <w:rsid w:val="00367CE9"/>
    <w:rsid w:val="00391402"/>
    <w:rsid w:val="003932CC"/>
    <w:rsid w:val="003946E0"/>
    <w:rsid w:val="003A2C0A"/>
    <w:rsid w:val="003B0997"/>
    <w:rsid w:val="003B18F3"/>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F0E10"/>
    <w:rsid w:val="004F3F2F"/>
    <w:rsid w:val="004F4258"/>
    <w:rsid w:val="00510FFE"/>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4714"/>
    <w:rsid w:val="00766BB3"/>
    <w:rsid w:val="0077172C"/>
    <w:rsid w:val="00772559"/>
    <w:rsid w:val="00776D9A"/>
    <w:rsid w:val="00782393"/>
    <w:rsid w:val="00795CFF"/>
    <w:rsid w:val="00796974"/>
    <w:rsid w:val="007A0860"/>
    <w:rsid w:val="007A3224"/>
    <w:rsid w:val="007A5B92"/>
    <w:rsid w:val="007A7807"/>
    <w:rsid w:val="007B400E"/>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12661"/>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672CE"/>
    <w:rsid w:val="00B7168B"/>
    <w:rsid w:val="00B8399F"/>
    <w:rsid w:val="00B85CF0"/>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D799E"/>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3" Type="http://schemas.openxmlformats.org/officeDocument/2006/relationships/settings" Target="settings.xml"/><Relationship Id="rId7"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15" Type="http://schemas.openxmlformats.org/officeDocument/2006/relationships/fontTable" Target="fontTable.xml"/><Relationship Id="rId10"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http://sovetskiyr.rkursk.ru/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http://sovetskiyr.rkursk.ru/index.php?mun_obr=380&amp;sub_menus_id=22150&amp;num_str=28&amp;id_mat=228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7774</Words>
  <Characters>44315</Characters>
  <Application>Microsoft Office Word</Application>
  <DocSecurity>0</DocSecurity>
  <Lines>369</Lines>
  <Paragraphs>103</Paragraphs>
  <ScaleCrop>false</ScaleCrop>
  <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585</cp:revision>
  <dcterms:created xsi:type="dcterms:W3CDTF">2023-09-07T13:12:00Z</dcterms:created>
  <dcterms:modified xsi:type="dcterms:W3CDTF">2023-09-09T15:15:00Z</dcterms:modified>
</cp:coreProperties>
</file>