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1ED" w:rsidRDefault="001C51ED" w:rsidP="001C51ED">
      <w:pPr>
        <w:pStyle w:val="1"/>
        <w:shd w:val="clear" w:color="auto" w:fill="EEEEEE"/>
        <w:spacing w:before="0" w:beforeAutospacing="0" w:after="0" w:afterAutospacing="0"/>
        <w:jc w:val="center"/>
        <w:rPr>
          <w:rFonts w:ascii="Tahoma" w:hAnsi="Tahoma" w:cs="Tahoma"/>
          <w:color w:val="000000"/>
        </w:rPr>
      </w:pPr>
      <w:r>
        <w:rPr>
          <w:rFonts w:ascii="Tahoma" w:hAnsi="Tahoma" w:cs="Tahoma"/>
          <w:color w:val="000000"/>
          <w:sz w:val="24"/>
          <w:szCs w:val="24"/>
        </w:rPr>
        <w:br/>
      </w:r>
      <w:r>
        <w:rPr>
          <w:rStyle w:val="a4"/>
          <w:rFonts w:ascii="Tahoma" w:hAnsi="Tahoma" w:cs="Tahoma"/>
          <w:b/>
          <w:bCs/>
          <w:color w:val="000000"/>
          <w:sz w:val="24"/>
          <w:szCs w:val="24"/>
        </w:rPr>
        <w:t>ПРЕДСТАВИТЕЛЬНОЕ СОБРАНИЕ</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СОВЕТСКОГО РАЙОНА КУРСКОЙ ОБЛАСТИ</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ЧЕТВЁРТОГО СОЗЫВА</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РЕШЕНИЕ</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15.02.2023  года  № 322</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7116"/>
      </w:tblGrid>
      <w:tr w:rsidR="001C51ED" w:rsidTr="001C51ED">
        <w:trPr>
          <w:tblCellSpacing w:w="0" w:type="dxa"/>
        </w:trPr>
        <w:tc>
          <w:tcPr>
            <w:tcW w:w="71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1C51ED" w:rsidRDefault="001C51ED">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Об отчёте о деятельности Ревизионной</w:t>
            </w:r>
          </w:p>
          <w:p w:rsidR="001C51ED" w:rsidRDefault="001C51ED">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комиссии Советского района Курской области за 2022 год</w:t>
            </w:r>
          </w:p>
          <w:p w:rsidR="001C51ED" w:rsidRDefault="001C51ED">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tc>
      </w:tr>
    </w:tbl>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соответствии со статьёй  19 Федерального закона «Об общих принципах организации и деятельности контрольно-счётных органов субъектов Российской Федерации и муниципальных образований», статьёй 8 Положения о контрольно-счётном органе Советского района Курской области - Ревизионной комиссии Советского района Курской области, утверждённого решением Представительного Собрания Советского района от 18.05.2022 года № 270, Представительное Собрание Советского района </w:t>
      </w:r>
      <w:r>
        <w:rPr>
          <w:rStyle w:val="a4"/>
          <w:rFonts w:ascii="Tahoma" w:hAnsi="Tahoma" w:cs="Tahoma"/>
          <w:color w:val="000000"/>
          <w:sz w:val="11"/>
          <w:szCs w:val="11"/>
        </w:rPr>
        <w:t>решило</w:t>
      </w:r>
      <w:r>
        <w:rPr>
          <w:rFonts w:ascii="Tahoma" w:hAnsi="Tahoma" w:cs="Tahoma"/>
          <w:color w:val="000000"/>
          <w:sz w:val="11"/>
          <w:szCs w:val="11"/>
        </w:rPr>
        <w:t>:</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Принять к сведению отчёт о деятельности Ревизионной комиссии Советского района Курской области за 2022 год согласно приложению.</w:t>
      </w:r>
      <w:r>
        <w:rPr>
          <w:rStyle w:val="a4"/>
          <w:rFonts w:ascii="Tahoma" w:hAnsi="Tahoma" w:cs="Tahoma"/>
          <w:color w:val="000000"/>
          <w:sz w:val="11"/>
          <w:szCs w:val="11"/>
        </w:rPr>
        <w:t> </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 Настоящее решение вступает в силу со дня его подписания Председателем Представительного Собрания Советского района Курской области и подлежит опубликованию на официальном сайте муниципального района «Советский район» Курской области.</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Председатель Представительного</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Собрания Советского района                                                                    </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Курской области                                                                        Н.В.Алтухов                                                   </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решению Представительного</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Собрания Советского района</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15.02.2023 г. № 322</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ОТЧЕТ</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 деятельности Ревизионной комиссии муниципального района «Советский район» Курской области в 2022 году                                                                                               </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1. Вводные положения</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Ревизионная комиссия Советского района Курской области (далее по тексту также – РК Советского района) является постоянно действующим органом внешнего муниципального финансового контроля, образуемым Представительным Собранием Советского района и подотчетным ему. РК Советского района осуществляет деятельность в соответствии с Бюджетным кодексом Российской Федерации,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Уставом муниципального района «Советский район» и Положением о Ревизионной комиссии Советского района Курской области.</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Одним из знаковых событий в сфере муниципального финансового контроля в 2022 году для РК Советского района было принятие Федерального закона от 01.07.2021 года № 255-ФЗ «О внесении изменений в Федеральный закон «Об общих принципах организации и деятельности контрольно-счетных органов субъектов Российской Федерации и муниципальных образований» и отдельные законодательные акты Российской Федерации», предусматривающего укрепление организационной и функциональной независимости контрольно-счетных органов, а также сближение полномочий муниципальных контрольно-счетных органов  и  региональных контрольно-счетных органов.</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Федеральным законом введена норма, обеспечивающая право контрольно-счетных органов субъектов Российской Федерации и муниципальных образований на постоянный доступ к государственным и муниципальным информационным системам, установлены требования к руководителям проверяемых органов и организаций по обеспечению условий для должностных лиц контрольно-счетных органов, участвующих в контрольных мероприятиях, усовершенствован порядок внесения и исполнения представлений и предписаний контрольно-счётного органа.</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представленном отчете за 2022 год отражены итоги контрольной и экспертно-аналитической деятельности РК Советского района. В ходе выполнения возложенных задач и реализации полномочий, предусмотренных законодательством, орган внешнего муниципального   финансового контроля Советского района осуществлял свою деятельность по таким направлениям как:</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организация и проведение контрольных мероприятий за своевременным исполнением доходных и расходных статей бюджета муниципального района, эффективного использования муниципальной собственности, аудит в сфере закупок;</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подготовка заключений по проектам бюджета муниципального района на очередной финансовый год и плановый период с проведением оценки обоснованности доходных и расходных статей указанных проектов; по подготовке заключений на отчет об исполнении бюджета муниципального района и бюджетов муниципальных образований Советского района;</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проведение внешних проверок отчетов об исполнении сметных назначений главных распорядителей средств бюджета муниципального района, бюджетов муниципальных образований</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 другие мероприятия, предусмотренные федеральным и областным законодательством.</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2022 году работа РК Советского района строилась на основополагающих принципах: законности, объективности, эффективности, независимости и гласности.</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Отчет о деятельности  Ревизионной комиссии за 2022 год подготовлен в соответствии с требованиями Федерального закона от 07.02.2011 года № 6-ФЗ «Об общих принципах организации и деятельности контрольно-счетных органов субъектов Российской Федерации и муниципальных образований», Регламента  РК Советского района и стандарта, определяющего правила подготовки проекта ежегодного отчета РК Советского района.</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2. Основные направления деятельности</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Ревизионной комиссии Советского района в 2022 году</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2022 году РК Советского района реализовала 64 контрольных и экспертно-аналитических мероприятия, в том числе: 19 контрольных и 45 экспертно-аналитических мероприятий.</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Исходя из поставленных целей и объектов проведенные мероприятия разделены на три направления:</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контроль формирования и исполнения бюджета муниципального района «Советский район» и местных бюджетов муниципальных образований;</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контроль реализации документов стратегического планирования;</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тематические контрольные и экспертно-аналитические мероприятия. </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рамках первого направления РК Советского района в 2022 году проведены 18 внешних проверок годовой бюджетной отчетности, из них 5  главных распорядителей бюджетных средств, 11 - проверки исполнения бюджетов муниципальных образований Советского района за 2021 год, подготовлены заключения: на отчет об исполнении бюджета муниципального района за 2021 год; проект бюджета муниципального района  на 2023 год, а также ежеквартальные оперативные отчеты об исполнении бюджета муниципального района за 2022 год.      </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число мероприятий по контролю документов стратегического планирования, к которым относятся муниципальные проекты и муниципальные программы, вошли 44 мониторинга муниципальных проектов, проведены  3 проверки нацпроектов, которые в 2022 году сохранили приоритетность в деятельности РК Советского района, а также 4 проверки расходования средств областного бюджета  и средств местного бюджета на реализацию муниципальных  программ Советского района Курской области. </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Мониторинг и контроль реализации региональных проектов, интегрированных в национальные (федеральные) проекты на территории Советского района Курской области, включая анализ достаточности финансовых ресурсов для достижения целевых показателей региональных проектов, осуществлялся в 2022 году, как в форме контрольных, так и экспертно-аналитических мероприятий, исходя из поставленных задач.</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Одним из ведущих направлений деятельности РК Советского района в 2022 году являлось проведение финансово-экономических экспертиз проектов муниципальных программ и изменений в них. За 2022 год подготовлено 40 финансово-экономических экспертиз на проекты изменений муниципальных программ Советского района Курской области.</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Значительный удельный вес в структуре мероприятий РК Советского района сохраняет аудит в сфере закупок, предусмотренный статьей 94 Федерального закона от 05.04.2013 № 44-ФЗ «О контрактной системе в сфере закупок товаров, работ, и услуг для обеспечения государственных и муниципальных нужд. В 2022 году РК Советского района проведено 3 мероприятия, в рамках которых проводился аудит в сфере закупок (проверки законодательство о закупках).</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2022 году РК Советского района осуществлялось взаимодействие с Контрольно-счетной палатой Курской области. В отчетном году проведено совместное (параллельное) мероприятие с региональным органом внешнего государственного аудита (контроля) Курской области. </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Основной удельный вес в общем количестве проведенных мероприятий приходится на главных распорядителей средств бюджета муниципального района, которые в проверяемый период являлись ответственными исполнителями региональных проектов.</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Для реализации  полномочий РК Советского района, в рамках своей компетенции, председатель Ревизионной комиссии принимала участие в заседаниях Представительного Собрания Советского района, в работе комиссий Представительного Собрания, в публичных слушаниях по вопросу подготовки проекта бюджета муниципального района «Советский район» на очередной финансовый год и рассмотрения проекта решения об исполнении бюджета, в рабочей группы по противодействию нарушениям законодательства при реализации национальных проектов, в иных мероприятиях, проводимых  муниципальными  органами власти.</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2022 году при проведении контрольных и экспертно-аналитических мероприятий РК Советского района руководствовалась Классификатором нарушений, одобренным Коллегией Счетной палаты РФ, в части учета и отражения результатов муниципального финансового контроля.</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В целях реализации принципа гласности и открытости на сайте муниципального образования «Советский район» регулярно размещалась информация о деятельности РК Советского района, о результатах проведенных контрольных и экспертно-аналитических мероприятий.</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3. Итоги деятельности Ревизионной комиссии Советского района</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в 2022 году</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РК Советского района, в 2022 году осуществляла свою деятельность в соответствии с планом, утвержденным приказом РК Советского района от 27.12.2021 года № 44. В условиях насыщенности плана деятельности, все запланированные мероприятия реализованы.</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Показатели деятельности РК Советского района  в   2022 году.</w:t>
      </w:r>
    </w:p>
    <w:tbl>
      <w:tblPr>
        <w:tblW w:w="6452" w:type="dxa"/>
        <w:tblCellSpacing w:w="0" w:type="dxa"/>
        <w:shd w:val="clear" w:color="auto" w:fill="EEEEEE"/>
        <w:tblCellMar>
          <w:left w:w="0" w:type="dxa"/>
          <w:right w:w="0" w:type="dxa"/>
        </w:tblCellMar>
        <w:tblLook w:val="04A0"/>
      </w:tblPr>
      <w:tblGrid>
        <w:gridCol w:w="5474"/>
        <w:gridCol w:w="978"/>
      </w:tblGrid>
      <w:tr w:rsidR="001C51ED" w:rsidTr="001C51ED">
        <w:trPr>
          <w:tblCellSpacing w:w="0" w:type="dxa"/>
        </w:trPr>
        <w:tc>
          <w:tcPr>
            <w:tcW w:w="7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C51ED" w:rsidRDefault="001C51ED">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Наименование показателей:</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1C51ED" w:rsidRDefault="001C51ED">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tc>
      </w:tr>
      <w:tr w:rsidR="001C51ED" w:rsidTr="001C51ED">
        <w:trPr>
          <w:tblCellSpacing w:w="0" w:type="dxa"/>
        </w:trPr>
        <w:tc>
          <w:tcPr>
            <w:tcW w:w="7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C51ED" w:rsidRDefault="001C51ED">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Проведено контрольных и экспертно-аналитических мероприятий </w:t>
            </w:r>
            <w:r>
              <w:rPr>
                <w:rStyle w:val="a4"/>
                <w:rFonts w:ascii="Tahoma" w:hAnsi="Tahoma" w:cs="Tahoma"/>
                <w:color w:val="000000"/>
                <w:sz w:val="11"/>
                <w:szCs w:val="11"/>
                <w:u w:val="single"/>
              </w:rPr>
              <w:t>(за исключением экспертиз проектов решений и иных нормативных правовых актов)</w:t>
            </w:r>
            <w:r>
              <w:rPr>
                <w:rStyle w:val="a4"/>
                <w:rFonts w:ascii="Tahoma" w:hAnsi="Tahoma" w:cs="Tahoma"/>
                <w:color w:val="000000"/>
                <w:sz w:val="11"/>
                <w:szCs w:val="11"/>
              </w:rPr>
              <w:t> всего, ед., из них:</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1C51ED" w:rsidRDefault="001C51ED">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64</w:t>
            </w:r>
          </w:p>
        </w:tc>
      </w:tr>
      <w:tr w:rsidR="001C51ED" w:rsidTr="001C51ED">
        <w:trPr>
          <w:tblCellSpacing w:w="0" w:type="dxa"/>
        </w:trPr>
        <w:tc>
          <w:tcPr>
            <w:tcW w:w="7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контрольных мероприятий, ед.</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19</w:t>
            </w:r>
          </w:p>
        </w:tc>
      </w:tr>
      <w:tr w:rsidR="001C51ED" w:rsidTr="001C51ED">
        <w:trPr>
          <w:tblCellSpacing w:w="0" w:type="dxa"/>
        </w:trPr>
        <w:tc>
          <w:tcPr>
            <w:tcW w:w="7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экспертно-аналитических мероприятий, ед.</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45</w:t>
            </w:r>
          </w:p>
        </w:tc>
      </w:tr>
      <w:tr w:rsidR="001C51ED" w:rsidTr="001C51ED">
        <w:trPr>
          <w:tblCellSpacing w:w="0" w:type="dxa"/>
        </w:trPr>
        <w:tc>
          <w:tcPr>
            <w:tcW w:w="7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C51ED" w:rsidRDefault="001C51ED">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Количество объектов охваченных контрольными и экспертно-аналитическими мероприятиями </w:t>
            </w:r>
            <w:r>
              <w:rPr>
                <w:rFonts w:ascii="Tahoma" w:hAnsi="Tahoma" w:cs="Tahoma"/>
                <w:color w:val="000000"/>
                <w:sz w:val="11"/>
                <w:szCs w:val="11"/>
              </w:rPr>
              <w:t>(за исключением экспертиз проектов муниципальных правовых актов)</w:t>
            </w:r>
            <w:r>
              <w:rPr>
                <w:rStyle w:val="a4"/>
                <w:rFonts w:ascii="Tahoma" w:hAnsi="Tahoma" w:cs="Tahoma"/>
                <w:color w:val="000000"/>
                <w:sz w:val="11"/>
                <w:szCs w:val="11"/>
              </w:rPr>
              <w:t>, всего, ед. из них:</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1C51ED" w:rsidRDefault="001C51ED">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40</w:t>
            </w:r>
          </w:p>
        </w:tc>
      </w:tr>
      <w:tr w:rsidR="001C51ED" w:rsidTr="001C51ED">
        <w:trPr>
          <w:tblCellSpacing w:w="0" w:type="dxa"/>
        </w:trPr>
        <w:tc>
          <w:tcPr>
            <w:tcW w:w="7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объектов контрольных мероприятий, ед.</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22</w:t>
            </w:r>
          </w:p>
        </w:tc>
      </w:tr>
      <w:tr w:rsidR="001C51ED" w:rsidTr="001C51ED">
        <w:trPr>
          <w:tblCellSpacing w:w="0" w:type="dxa"/>
        </w:trPr>
        <w:tc>
          <w:tcPr>
            <w:tcW w:w="7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объектов экспертно-аналитических мероприятий, ед.</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18</w:t>
            </w:r>
          </w:p>
        </w:tc>
      </w:tr>
      <w:tr w:rsidR="001C51ED" w:rsidTr="001C51ED">
        <w:trPr>
          <w:tblCellSpacing w:w="0" w:type="dxa"/>
        </w:trPr>
        <w:tc>
          <w:tcPr>
            <w:tcW w:w="7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C51ED" w:rsidRDefault="001C51ED">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Объем проверенных средств при проведении контрольных и экспертно-аналитических мероприятий, тыс. руб.</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1C51ED" w:rsidRDefault="001C51ED">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728123,6</w:t>
            </w:r>
          </w:p>
        </w:tc>
      </w:tr>
      <w:tr w:rsidR="001C51ED" w:rsidTr="001C51ED">
        <w:trPr>
          <w:tblCellSpacing w:w="0" w:type="dxa"/>
        </w:trPr>
        <w:tc>
          <w:tcPr>
            <w:tcW w:w="7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из них:</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1C51ED" w:rsidTr="001C51ED">
        <w:trPr>
          <w:tblCellSpacing w:w="0" w:type="dxa"/>
        </w:trPr>
        <w:tc>
          <w:tcPr>
            <w:tcW w:w="7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контрольным мероприятиям, тыс. руб.</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185353,1</w:t>
            </w:r>
          </w:p>
        </w:tc>
      </w:tr>
      <w:tr w:rsidR="001C51ED" w:rsidTr="001C51ED">
        <w:trPr>
          <w:tblCellSpacing w:w="0" w:type="dxa"/>
        </w:trPr>
        <w:tc>
          <w:tcPr>
            <w:tcW w:w="7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экспертно-аналитическим мероприятиям, тыс. руб.</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542770,5</w:t>
            </w:r>
          </w:p>
        </w:tc>
      </w:tr>
      <w:tr w:rsidR="001C51ED" w:rsidTr="001C51ED">
        <w:trPr>
          <w:tblCellSpacing w:w="0" w:type="dxa"/>
        </w:trPr>
        <w:tc>
          <w:tcPr>
            <w:tcW w:w="7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C51ED" w:rsidRDefault="001C51ED">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В том числе проведено по всем контрольным мероприятиям и экспертно-аналитическим мероприятиям:</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1C51ED" w:rsidRDefault="001C51ED">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tc>
      </w:tr>
      <w:tr w:rsidR="001C51ED" w:rsidTr="001C51ED">
        <w:trPr>
          <w:tblCellSpacing w:w="0" w:type="dxa"/>
        </w:trPr>
        <w:tc>
          <w:tcPr>
            <w:tcW w:w="7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аудитов в сфере закупок (в т.ч. мероприятий с элементами аудита в сфере закупок), ед.</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w:t>
            </w:r>
          </w:p>
        </w:tc>
      </w:tr>
      <w:tr w:rsidR="001C51ED" w:rsidTr="001C51ED">
        <w:trPr>
          <w:tblCellSpacing w:w="0" w:type="dxa"/>
        </w:trPr>
        <w:tc>
          <w:tcPr>
            <w:tcW w:w="7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аудитов эффективности (в т.ч. мероприятий с элементами аудита эффективности), ед.</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w:t>
            </w:r>
          </w:p>
        </w:tc>
      </w:tr>
      <w:tr w:rsidR="001C51ED" w:rsidTr="001C51ED">
        <w:trPr>
          <w:tblCellSpacing w:w="0" w:type="dxa"/>
        </w:trPr>
        <w:tc>
          <w:tcPr>
            <w:tcW w:w="7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C51ED" w:rsidRDefault="001C51ED">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Количество проведенных экспертиз проектов решений и иных нормативных правовых актов, ед.</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1C51ED" w:rsidRDefault="001C51ED">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15</w:t>
            </w:r>
          </w:p>
        </w:tc>
      </w:tr>
      <w:tr w:rsidR="001C51ED" w:rsidTr="001C51ED">
        <w:trPr>
          <w:tblCellSpacing w:w="0" w:type="dxa"/>
        </w:trPr>
        <w:tc>
          <w:tcPr>
            <w:tcW w:w="7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C51ED" w:rsidRDefault="001C51ED">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Количество подготовленных экспертных заключений по результатам финансово-экономической экспертизы, ед.</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1C51ED" w:rsidRDefault="001C51ED">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44</w:t>
            </w:r>
          </w:p>
        </w:tc>
      </w:tr>
      <w:tr w:rsidR="001C51ED" w:rsidTr="001C51ED">
        <w:trPr>
          <w:tblCellSpacing w:w="0" w:type="dxa"/>
        </w:trPr>
        <w:tc>
          <w:tcPr>
            <w:tcW w:w="7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том числе:</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1C51ED" w:rsidTr="001C51ED">
        <w:trPr>
          <w:tblCellSpacing w:w="0" w:type="dxa"/>
        </w:trPr>
        <w:tc>
          <w:tcPr>
            <w:tcW w:w="7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проектов муниципальных правовых актов (за исключением муниципальных программ), ед.</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w:t>
            </w:r>
          </w:p>
        </w:tc>
      </w:tr>
      <w:tr w:rsidR="001C51ED" w:rsidTr="001C51ED">
        <w:trPr>
          <w:tblCellSpacing w:w="0" w:type="dxa"/>
        </w:trPr>
        <w:tc>
          <w:tcPr>
            <w:tcW w:w="7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муниципальных программ, ед.</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40</w:t>
            </w:r>
          </w:p>
        </w:tc>
      </w:tr>
      <w:tr w:rsidR="001C51ED" w:rsidTr="001C51ED">
        <w:trPr>
          <w:tblCellSpacing w:w="0" w:type="dxa"/>
        </w:trPr>
        <w:tc>
          <w:tcPr>
            <w:tcW w:w="7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C51ED" w:rsidRDefault="001C51ED">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Количество проведенных совместных и параллельных контрольных и экспертно-аналитических мероприятий всего, из них:</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1C51ED" w:rsidRDefault="001C51ED">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1</w:t>
            </w:r>
          </w:p>
        </w:tc>
      </w:tr>
      <w:tr w:rsidR="001C51ED" w:rsidTr="001C51ED">
        <w:trPr>
          <w:tblCellSpacing w:w="0" w:type="dxa"/>
        </w:trPr>
        <w:tc>
          <w:tcPr>
            <w:tcW w:w="7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 Счетной палатой Российской Федерации</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r>
      <w:tr w:rsidR="001C51ED" w:rsidTr="001C51ED">
        <w:trPr>
          <w:tblCellSpacing w:w="0" w:type="dxa"/>
        </w:trPr>
        <w:tc>
          <w:tcPr>
            <w:tcW w:w="7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 Контрольно-счетной палатой Курской области</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w:t>
            </w:r>
          </w:p>
        </w:tc>
      </w:tr>
      <w:tr w:rsidR="001C51ED" w:rsidTr="001C51ED">
        <w:trPr>
          <w:tblCellSpacing w:w="0" w:type="dxa"/>
        </w:trPr>
        <w:tc>
          <w:tcPr>
            <w:tcW w:w="7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 контрольно-счетными органами муниципальных образований</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r>
      <w:tr w:rsidR="001C51ED" w:rsidTr="001C51ED">
        <w:trPr>
          <w:tblCellSpacing w:w="0" w:type="dxa"/>
        </w:trPr>
        <w:tc>
          <w:tcPr>
            <w:tcW w:w="7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C51ED" w:rsidRDefault="001C51ED">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Всего выявлено нарушений в ходе осуществления внешнего муниципального финансового контроля (тыс. руб.)</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1C51ED" w:rsidRDefault="001C51ED">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205586,6</w:t>
            </w:r>
          </w:p>
        </w:tc>
      </w:tr>
      <w:tr w:rsidR="001C51ED" w:rsidTr="001C51ED">
        <w:trPr>
          <w:tblCellSpacing w:w="0" w:type="dxa"/>
        </w:trPr>
        <w:tc>
          <w:tcPr>
            <w:tcW w:w="7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C51ED" w:rsidRDefault="001C51ED">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Всего выявлено нарушений в ходе осуществления внешнего муниципального финансового контроля (количество)</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1C51ED" w:rsidRDefault="001C51ED">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18</w:t>
            </w:r>
          </w:p>
        </w:tc>
      </w:tr>
      <w:tr w:rsidR="001C51ED" w:rsidTr="001C51ED">
        <w:trPr>
          <w:tblCellSpacing w:w="0" w:type="dxa"/>
        </w:trPr>
        <w:tc>
          <w:tcPr>
            <w:tcW w:w="7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C51ED" w:rsidRDefault="001C51ED">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из них:</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1C51ED" w:rsidRDefault="001C51ED">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tc>
      </w:tr>
      <w:tr w:rsidR="001C51ED" w:rsidTr="001C51ED">
        <w:trPr>
          <w:tblCellSpacing w:w="0" w:type="dxa"/>
        </w:trPr>
        <w:tc>
          <w:tcPr>
            <w:tcW w:w="7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нарушения при формировании и исполнении бюджетов (тыс. руб.)</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r>
      <w:tr w:rsidR="001C51ED" w:rsidTr="001C51ED">
        <w:trPr>
          <w:tblCellSpacing w:w="0" w:type="dxa"/>
        </w:trPr>
        <w:tc>
          <w:tcPr>
            <w:tcW w:w="7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количество</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r>
      <w:tr w:rsidR="001C51ED" w:rsidTr="001C51ED">
        <w:trPr>
          <w:tblCellSpacing w:w="0" w:type="dxa"/>
        </w:trPr>
        <w:tc>
          <w:tcPr>
            <w:tcW w:w="7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нарушения ведения бухгалтерского учета, составления и представления бухгалтерской (финансовой) отчетности (тыс. руб.)</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39560,4</w:t>
            </w:r>
          </w:p>
        </w:tc>
      </w:tr>
      <w:tr w:rsidR="001C51ED" w:rsidTr="001C51ED">
        <w:trPr>
          <w:tblCellSpacing w:w="0" w:type="dxa"/>
        </w:trPr>
        <w:tc>
          <w:tcPr>
            <w:tcW w:w="7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количество</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w:t>
            </w:r>
          </w:p>
        </w:tc>
      </w:tr>
      <w:tr w:rsidR="001C51ED" w:rsidTr="001C51ED">
        <w:trPr>
          <w:tblCellSpacing w:w="0" w:type="dxa"/>
        </w:trPr>
        <w:tc>
          <w:tcPr>
            <w:tcW w:w="7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нарушения в сфере управления и распоряжения государственной (муниципальной) собственностью (тыс. руб.)</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38565,3</w:t>
            </w:r>
          </w:p>
        </w:tc>
      </w:tr>
      <w:tr w:rsidR="001C51ED" w:rsidTr="001C51ED">
        <w:trPr>
          <w:tblCellSpacing w:w="0" w:type="dxa"/>
        </w:trPr>
        <w:tc>
          <w:tcPr>
            <w:tcW w:w="7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количество</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4</w:t>
            </w:r>
          </w:p>
        </w:tc>
      </w:tr>
      <w:tr w:rsidR="001C51ED" w:rsidTr="001C51ED">
        <w:trPr>
          <w:tblCellSpacing w:w="0" w:type="dxa"/>
        </w:trPr>
        <w:tc>
          <w:tcPr>
            <w:tcW w:w="7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нарушения при осуществлении государственных (муниципальных) закупок и закупок отдельными видами юридических лиц (тыс. руб.)</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2557,2</w:t>
            </w:r>
          </w:p>
        </w:tc>
      </w:tr>
      <w:tr w:rsidR="001C51ED" w:rsidTr="001C51ED">
        <w:trPr>
          <w:tblCellSpacing w:w="0" w:type="dxa"/>
        </w:trPr>
        <w:tc>
          <w:tcPr>
            <w:tcW w:w="7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количество</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w:t>
            </w:r>
          </w:p>
        </w:tc>
      </w:tr>
      <w:tr w:rsidR="001C51ED" w:rsidTr="001C51ED">
        <w:trPr>
          <w:tblCellSpacing w:w="0" w:type="dxa"/>
        </w:trPr>
        <w:tc>
          <w:tcPr>
            <w:tcW w:w="7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иные нарушения (тыс. руб.)</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80682,9</w:t>
            </w:r>
          </w:p>
        </w:tc>
      </w:tr>
      <w:tr w:rsidR="001C51ED" w:rsidTr="001C51ED">
        <w:trPr>
          <w:tblCellSpacing w:w="0" w:type="dxa"/>
        </w:trPr>
        <w:tc>
          <w:tcPr>
            <w:tcW w:w="7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количество</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w:t>
            </w:r>
          </w:p>
        </w:tc>
      </w:tr>
      <w:tr w:rsidR="001C51ED" w:rsidTr="001C51ED">
        <w:trPr>
          <w:tblCellSpacing w:w="0" w:type="dxa"/>
        </w:trPr>
        <w:tc>
          <w:tcPr>
            <w:tcW w:w="7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нецелевое использование бюджетных средств (тыс. руб.)</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r>
      <w:tr w:rsidR="001C51ED" w:rsidTr="001C51ED">
        <w:trPr>
          <w:tblCellSpacing w:w="0" w:type="dxa"/>
        </w:trPr>
        <w:tc>
          <w:tcPr>
            <w:tcW w:w="7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количество</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r>
      <w:tr w:rsidR="001C51ED" w:rsidTr="001C51ED">
        <w:trPr>
          <w:tblCellSpacing w:w="0" w:type="dxa"/>
        </w:trPr>
        <w:tc>
          <w:tcPr>
            <w:tcW w:w="7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C51ED" w:rsidRDefault="001C51ED">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Выявлено неэффективное использование бюджетных средств (тыс. руб.)</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1895,2</w:t>
            </w:r>
          </w:p>
        </w:tc>
      </w:tr>
      <w:tr w:rsidR="001C51ED" w:rsidTr="001C51ED">
        <w:trPr>
          <w:tblCellSpacing w:w="0" w:type="dxa"/>
        </w:trPr>
        <w:tc>
          <w:tcPr>
            <w:tcW w:w="7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C51ED" w:rsidRDefault="001C51ED">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Выявлено неэффективное использование бюджетных средств (количество)</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1C51ED" w:rsidRDefault="001C51ED">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1</w:t>
            </w:r>
          </w:p>
        </w:tc>
      </w:tr>
      <w:tr w:rsidR="001C51ED" w:rsidTr="001C51ED">
        <w:trPr>
          <w:tblCellSpacing w:w="0" w:type="dxa"/>
        </w:trPr>
        <w:tc>
          <w:tcPr>
            <w:tcW w:w="7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C51ED" w:rsidRDefault="001C51ED">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Устранено выявленных нарушений (тыс. руб.)</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1C51ED" w:rsidRDefault="001C51ED">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205586,6</w:t>
            </w:r>
          </w:p>
        </w:tc>
      </w:tr>
      <w:tr w:rsidR="001C51ED" w:rsidTr="001C51ED">
        <w:trPr>
          <w:tblCellSpacing w:w="0" w:type="dxa"/>
        </w:trPr>
        <w:tc>
          <w:tcPr>
            <w:tcW w:w="7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C51ED" w:rsidRDefault="001C51ED">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Устранено выявленных нарушений (количество)</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1C51ED" w:rsidRDefault="001C51ED">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18</w:t>
            </w:r>
          </w:p>
        </w:tc>
      </w:tr>
      <w:tr w:rsidR="001C51ED" w:rsidTr="001C51ED">
        <w:trPr>
          <w:tblCellSpacing w:w="0" w:type="dxa"/>
        </w:trPr>
        <w:tc>
          <w:tcPr>
            <w:tcW w:w="7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C51ED" w:rsidRDefault="001C51ED">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в том числе:</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1C51ED" w:rsidRDefault="001C51ED">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tc>
      </w:tr>
      <w:tr w:rsidR="001C51ED" w:rsidTr="001C51ED">
        <w:trPr>
          <w:tblCellSpacing w:w="0" w:type="dxa"/>
        </w:trPr>
        <w:tc>
          <w:tcPr>
            <w:tcW w:w="7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обеспечен возврат средств в бюджеты всех уровней бюджетной системы Российской Федерации (тыс. руб.)</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w:t>
            </w:r>
          </w:p>
        </w:tc>
      </w:tr>
      <w:tr w:rsidR="001C51ED" w:rsidTr="001C51ED">
        <w:trPr>
          <w:tblCellSpacing w:w="0" w:type="dxa"/>
        </w:trPr>
        <w:tc>
          <w:tcPr>
            <w:tcW w:w="7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обеспечен возврат средств в бюджеты всех уровней бюджетной системы Российской Федерации (количество)</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w:t>
            </w:r>
          </w:p>
        </w:tc>
      </w:tr>
      <w:tr w:rsidR="001C51ED" w:rsidTr="001C51ED">
        <w:trPr>
          <w:tblCellSpacing w:w="0" w:type="dxa"/>
        </w:trPr>
        <w:tc>
          <w:tcPr>
            <w:tcW w:w="7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C51ED" w:rsidRDefault="001C51ED">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Направлено представлений всего, в том числе:</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1C51ED" w:rsidRDefault="001C51ED">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9</w:t>
            </w:r>
          </w:p>
        </w:tc>
      </w:tr>
      <w:tr w:rsidR="001C51ED" w:rsidTr="001C51ED">
        <w:trPr>
          <w:tblCellSpacing w:w="0" w:type="dxa"/>
        </w:trPr>
        <w:tc>
          <w:tcPr>
            <w:tcW w:w="7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количество представлений, выполненных в установленные сроки</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w:t>
            </w:r>
          </w:p>
        </w:tc>
      </w:tr>
      <w:tr w:rsidR="001C51ED" w:rsidTr="001C51ED">
        <w:trPr>
          <w:tblCellSpacing w:w="0" w:type="dxa"/>
        </w:trPr>
        <w:tc>
          <w:tcPr>
            <w:tcW w:w="7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количество представлений, сроки выполнения которых не наступили</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r>
      <w:tr w:rsidR="001C51ED" w:rsidTr="001C51ED">
        <w:trPr>
          <w:tblCellSpacing w:w="0" w:type="dxa"/>
        </w:trPr>
        <w:tc>
          <w:tcPr>
            <w:tcW w:w="7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количество представлений, не выполненных и выполненных не полностью</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1C51ED" w:rsidRDefault="001C51ED">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r>
      <w:tr w:rsidR="001C51ED" w:rsidTr="001C51ED">
        <w:trPr>
          <w:tblCellSpacing w:w="0" w:type="dxa"/>
        </w:trPr>
        <w:tc>
          <w:tcPr>
            <w:tcW w:w="7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C51ED" w:rsidRDefault="001C51ED">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Количество направленных информационных писем в органы местного самоуправления, ед.</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1C51ED" w:rsidRDefault="001C51ED">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9</w:t>
            </w:r>
          </w:p>
        </w:tc>
      </w:tr>
      <w:tr w:rsidR="001C51ED" w:rsidTr="001C51ED">
        <w:trPr>
          <w:tblCellSpacing w:w="0" w:type="dxa"/>
        </w:trPr>
        <w:tc>
          <w:tcPr>
            <w:tcW w:w="726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1C51ED" w:rsidRDefault="001C51ED">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Привлечено лиц к дисциплинарной ответственности</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bottom"/>
            <w:hideMark/>
          </w:tcPr>
          <w:p w:rsidR="001C51ED" w:rsidRDefault="001C51ED">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9</w:t>
            </w:r>
          </w:p>
        </w:tc>
      </w:tr>
    </w:tbl>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соответствии с принятой типологией нарушения распределены следующим образом:</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при ведении бухгалтерского учета, составлении и представлении бухгалтерской и финансовой отчетности - 39560,4тыс. рублей (7 случаев) или 19 % общего объема нарушений;</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нарушения при осуществлении государственных закупок на сумму 2557,2 тыс. рублей (3 случаев) или 1,2 % общего объема нарушений;</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 иные нарушения в области бюджетирования (4 случая) на сумму 80682,9 тыс. рублей (39 %). </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Выявлено неэффективного использования бюджетных средств на сумму 1895,2 тыс. рублей.</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Отдельному учету подлежат нарушения, выявляемые в ходе мониторингов реализации национальных проектов на территории Советского района Курской области.</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 2022 год Ревизионной комиссией Советского района проведено </w:t>
      </w:r>
      <w:r>
        <w:rPr>
          <w:rStyle w:val="a4"/>
          <w:rFonts w:ascii="Tahoma" w:hAnsi="Tahoma" w:cs="Tahoma"/>
          <w:color w:val="000000"/>
          <w:sz w:val="11"/>
          <w:szCs w:val="11"/>
        </w:rPr>
        <w:t>3 </w:t>
      </w:r>
      <w:r>
        <w:rPr>
          <w:rFonts w:ascii="Tahoma" w:hAnsi="Tahoma" w:cs="Tahoma"/>
          <w:color w:val="000000"/>
          <w:sz w:val="11"/>
          <w:szCs w:val="11"/>
        </w:rPr>
        <w:t>контрольных и экспертно-аналитических мероприятия по контролю за реализацией национальных проектов</w:t>
      </w:r>
      <w:r>
        <w:rPr>
          <w:rStyle w:val="a4"/>
          <w:rFonts w:ascii="Tahoma" w:hAnsi="Tahoma" w:cs="Tahoma"/>
          <w:color w:val="000000"/>
          <w:sz w:val="11"/>
          <w:szCs w:val="11"/>
        </w:rPr>
        <w:t>. </w:t>
      </w:r>
      <w:r>
        <w:rPr>
          <w:rFonts w:ascii="Tahoma" w:hAnsi="Tahoma" w:cs="Tahoma"/>
          <w:color w:val="000000"/>
          <w:sz w:val="11"/>
          <w:szCs w:val="11"/>
        </w:rPr>
        <w:t>По итогам проведенных мероприятий установлено 5 нарушений на общую сумму 2811,45 тыс. рублей.</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Основной удельный вес приходится на нарушения:</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нарушения в сфере управления и распоряжения государственной (муниципальной) собственностью на сумму 38565,3 тыс. рублей;</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неприменения мер ответственности по контракту (договору) (отсутствуют взыскания неустойки (пени, штрафы) с недобросовестного поставщика (подрядчика, исполнителя) на сумму 621,6 тыс. рублей;</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нарушения ведения бухгалтерского учета, составления и представления бухгалтерской (финансовой) отчетности на сумму 39560,4 тыс. рублей.</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В целях устранения выявленных нарушений в адрес руководителей объектов проверок направлено 9 представлений, содержащих 27 предложений.</w:t>
      </w:r>
      <w:r>
        <w:rPr>
          <w:rStyle w:val="a4"/>
          <w:rFonts w:ascii="Tahoma" w:hAnsi="Tahoma" w:cs="Tahoma"/>
          <w:color w:val="000000"/>
          <w:sz w:val="11"/>
          <w:szCs w:val="11"/>
        </w:rPr>
        <w:t> </w:t>
      </w:r>
      <w:r>
        <w:rPr>
          <w:rFonts w:ascii="Tahoma" w:hAnsi="Tahoma" w:cs="Tahoma"/>
          <w:color w:val="000000"/>
          <w:sz w:val="11"/>
          <w:szCs w:val="11"/>
        </w:rPr>
        <w:t> </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Главам муниципальных образований, руководителям учреждений РК Советского района направлены информационные письма.</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соответствии с действующим законодательством отчеты или заключения по результатам проведенных контрольных и экспертно-аналитических мероприятий, экспертиз проектов нормативных правовых актов были направлены в адрес Представительного Собрания Советского района, Главе Советского района.</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4. Экспертно-аналитическая деятельность Ревизионной комиссии</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Советского района</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2022 году Ревизионной комиссией в соответствии с Положением о РК Советского района осуществлялась подготовка заключений на годовые отчеты об исполнении бюджетов муниципального района  «Советский район» и сельских поселений, входящих в состав муниципального района «Советский район», в рамках проведения внешней проверки годовых отчетов об исполнении указанных бюджетов, проводилась экспертиза проектов местных бюджетов муниципального района  «Советский район» и одиннадцати сельских поселений, входящих в состав муниципального района  «Советский район», финансово-экономическая экспертиза проектов муниципальных правовых актов муниципального района «Советский район» (включая обоснованность финансово-экономических обоснований) в части, касающейся расходных обязательств муниципального района «Советский район» и муниципальных программ, а также подготавливалась информация о ходе исполнения местных бюджетов муниципального района «Советский  район» по итогам 1 полугодия и 9 месяцев 2022 года.</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течение 2022 года проведено 45 экспертно-аналитических мероприятия, (заключения на проект бюджета  района на 2023 год, заключения об исполнении бюджета района и бюджетов поселений за 2021 год, заключения на муниципальные программы)</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 результатах контрольных и экспертно-аналитических мероприятий РК Советского района регулярно информировала Главу Советского района, Председателя Представительного Собрания Советского района.</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ходе анализа представленных нормативно-правовых актов выявлены нарушения действующего законодательства, арифметических ошибок и прочих несоответствий. При подготовке заключений РК Советского района вносились предложения по устранению выявленных нарушений и несоответствий, которые были учтены при принятии нормативно-правовых актов.</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Основной упор при проведении экспертно-аналитических мероприятий делался Ревизионной комиссией на анализ решений о бюджете Советского района и входящих в его состав муниципальных образований.</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соответствии с Бюджетным кодексом Российской Федерации, Положением о РК Советского  района и иными нормативно-правовыми актами в 2022 году было подготовлено заключение Ревизионной комиссии на проект решения Представительного Собрания Советского района Курской области «О бюджете муниципального района «Советского  район» Курской области на 2023 год и на плановый период 2024-2025гг.».</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рамках предварительного контроля был осуществлен анализ основных характеристик бюджета Советского района на 2022 год, соблюдения требований действующего законодательства в процессе разработки бюджета, объективности планирования доходов бюджета, а также оценка эффективности и результативности, целевого назначения бюджетных расходов муниципального образования.</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Текущий контроль осуществлялся на основании оперативного анализа отчетов об исполнении бюджета муниципального района «Советский район» Курской области. По результатам осуществляемого контроля за исполнением бюджета в 1 квартале, 1 полугодии и за 9 месяцев 2022 года подготовлены заключения на отчеты об исполнении бюджета.</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ходе формирования и исполнения программного бюджета важное значение имеет качественная подготовка муниципальных программ как документов стратегического планирования, ключевую роль в этой связи играет финансово-экономическая экспертиза проектов муниципальных программ (изменений муниципальных программ). В 2022 году Ревизионной комиссией проведена финансово-экономическая экспертиза 40 проектов муниципальных программ (изменений) госпрограмм. Замечания и предложения отражены в 40 заключениях, которые частично устранены.</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Основными причинами корректировки муниципальных программ явилось приведение их в соответствие с решением представительного Собрания  о  бюджете на 2022 год и его изменениями, кроме того программы дополнялись новыми индикаторами, структурными элементами, корректировались значения действующих индикаторов, изменялись правила предоставления субсидий муниципальным образованиям Курской области и др.</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Экспертно-аналитические мероприятия, проведенные в 2022 году, были направлены на обеспечение единой системы контроля за формированием и исполнением консолидированного бюджета Советского района.</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Данная система контроля интегрирована в основные составляющие бюджетного процесса и предполагает непрерывный цикл контроля за исполнением бюджета, реализуемого на стадии предварительного контроля проекта бюджета на очередной финансовый год и стадии последующей проверки уже исполненного бюджета за отчетный финансовый год.</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5. Итоги проведенных контрольных и экспертно-аналитических</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мероприятий за 2022 год по направлениям деятельности</w:t>
      </w:r>
    </w:p>
    <w:p w:rsidR="001C51ED" w:rsidRDefault="001C51ED" w:rsidP="001C51ED">
      <w:pPr>
        <w:pStyle w:val="3"/>
        <w:shd w:val="clear" w:color="auto" w:fill="EEEEEE"/>
        <w:spacing w:before="46" w:after="46"/>
        <w:jc w:val="center"/>
        <w:rPr>
          <w:rFonts w:ascii="Tahoma" w:hAnsi="Tahoma" w:cs="Tahoma"/>
          <w:color w:val="000000"/>
          <w:sz w:val="15"/>
          <w:szCs w:val="15"/>
        </w:rPr>
      </w:pPr>
      <w:r>
        <w:rPr>
          <w:rFonts w:ascii="Tahoma" w:hAnsi="Tahoma" w:cs="Tahoma"/>
          <w:color w:val="000000"/>
          <w:sz w:val="15"/>
          <w:szCs w:val="15"/>
        </w:rPr>
        <w:t>         В 2022 году РК Советского района проведено совместное мероприятие в соответствии с соглашением, заключенными с Контрольно-счетной палатой Курской области, на основе разработанного КСП программы и матриц дизайна мероприятия:</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 «Проверка годового отчета об исполнении бюджета муниципального образования «Советский муниципальный район» за 2021 год».</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ходе проведения контрольного мероприятия установлены следующие нарушения:</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нарушение требований, предъявляемых статьей 11 Федерального закона от 6.12.2011 года № 402-ФЗ «О бухгалтерском учете», пункта 7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Минфина от 28.10.2010 № 191н (далее -Инструкции № 191н), Методических указаний по инвентаризации имущества и финансовых обязательств, утвержденных Приказом Минфина РФ от 13.06. 1995 года № 49, приказа Минфина РФ от 31.12.2016 г.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отчётности организаций государственного сектора» (далее - Приказа № 256н) инвентаризация имущества и обязательств перед составлением годовой отчетности не проводилась Администрацией Советского района;</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заключении дополнительного соглашения от  15.12.2021 года № 2 к контракту от 02.11.2020 года № 01442000018200001910001 на строительство автомобильной  дороги «Курск – Касторное –Ледовское – граница  Орловской области –Верхнее Гурово», Администрацией Советского района допущено нарушение пункта 9 части 1 статьи 95 Федерального закона от 05.04.2013 года № 44-ФЗ, в части возможности продления срока контракта только при соблюдении условия отсутствия неисполненных подрядчиком требований об уплате неустоек (штрафов, пеней), предъявленных заказчиком в соответствии с указанным федеральным законом (соответствующие требования в связи с невыполнением условий контракта в установленный срок не предъявлялись и соответственно не исполнены), обеспечения исполнения контракта подрядчиком не предоставлено</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нарушение ч.6 ст.34, ч.1 ст.94 Федерального закона от 052013 года №44-ФЗ Администрацией Советского района не предприняты необходимые меры по взысканию с поставщика пени за нарушение сроков контракту от 02.11.2020 года № 01442000018200001910001 на строительство автомобильной  дороги «Курск – Касторное –Ледовское – граница  Орловской области –Верхнее Гурово» на общую  сумму 621,6 тыс. рублей за период с 01.10.2021 года по 14.12.2021 года</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Контроль отраслей образования</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r>
        <w:rPr>
          <w:rFonts w:ascii="Tahoma" w:hAnsi="Tahoma" w:cs="Tahoma"/>
          <w:color w:val="000000"/>
          <w:sz w:val="11"/>
          <w:szCs w:val="11"/>
        </w:rPr>
        <w:t>В 2022 году РК Советского района проведено 1 контрольное мероприятие и 1 экспертно-аналитическое мероприятие в отрасли образования.</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ходе проведения внешней проверки бюджетной отчетности за 2021 год главного администратора средств бюджета муниципального образования – Управления образования Администрации Советского района установлено:</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 в нарушение требований, предъявляемых статьей 11 Федерального закона от 6.12.2011 года № 402-ФЗ «О бухгалтерском учете», пункта 7 Инструкции № 191н, Методических указаний по инвентаризации имущества и финансовых обязательств, утвержденных Приказом Минфина РФ от 13.06.1995 № 49, приказа № 256н  инвентаризация имущества и обязательств перед составлением годовой отчетности не проводилась .</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ходе проведения контрольного мероприятия «Проверка  законности и эффективности расходования средств областного бюджета Курской области, направленных на реализацию регионального проекта Курской области «Цифровая образовательная среда» входящего в структуру национального проекта «Образование» за 2022 год</w:t>
      </w:r>
      <w:r>
        <w:rPr>
          <w:rStyle w:val="a4"/>
          <w:rFonts w:ascii="Tahoma" w:hAnsi="Tahoma" w:cs="Tahoma"/>
          <w:color w:val="000000"/>
          <w:sz w:val="11"/>
          <w:szCs w:val="11"/>
        </w:rPr>
        <w:t> </w:t>
      </w:r>
      <w:r>
        <w:rPr>
          <w:rFonts w:ascii="Tahoma" w:hAnsi="Tahoma" w:cs="Tahoma"/>
          <w:color w:val="000000"/>
          <w:sz w:val="11"/>
          <w:szCs w:val="11"/>
        </w:rPr>
        <w:t>отмечено, что  при проверке наличия и использования оборудования, приобретенного по муниципальным контрактам от 31.03.2022 года № АМ 76/2022 от и   № 113 от 31.03.2023 года, установлено, что компьютерная техника на общую сумму 1895,2 тыс. рублей не смонтирована и не используется МКОУ «Волжанская средняя общеобразовательная школа имени Героя Социалистического Труда Василия  Михайловича Репринцева», что содержит признаки неэффективного использования бюджетных средств.</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Контроль учреждений культуры</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2022 году в Управлении культуры Администрации Советского района проведено 2 контрольных и 1 экспертно-аналитических мероприятий.</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ходе проведения внешней проверки бюджетной отчетности за 2021 год главного администратора средств бюджета муниципального образования – Управления культуры Администрации Советского района установлено:</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 в нарушение требований, предъявляемых статьей 11 Федерального закона от 6.12.2011 года № 402-ФЗ «О бухгалтерском учете», пункта 7 Инструкции № 191н, Методических указаний по инвентаризации имущества и финансовых обязательств, утвержденных Приказом Минфина РФ от 13.06.1995 года № 49, приказа № 256н, инвентаризация имущества и обязательств перед составлением годовой отчетности не проводилась.</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ходе проведения</w:t>
      </w:r>
      <w:r>
        <w:rPr>
          <w:rStyle w:val="a4"/>
          <w:rFonts w:ascii="Tahoma" w:hAnsi="Tahoma" w:cs="Tahoma"/>
          <w:color w:val="000000"/>
          <w:sz w:val="11"/>
          <w:szCs w:val="11"/>
        </w:rPr>
        <w:t> </w:t>
      </w:r>
      <w:r>
        <w:rPr>
          <w:rFonts w:ascii="Tahoma" w:hAnsi="Tahoma" w:cs="Tahoma"/>
          <w:color w:val="000000"/>
          <w:sz w:val="11"/>
          <w:szCs w:val="11"/>
        </w:rPr>
        <w:t>контрольного мероприятия «Проверка правильности формирования и расходования фонда оплаты труда, командировочных расходов, эффективность использования муниципального имущества МКУК «Советский центр досуга и кино ВОСТОК», а также  целевого использования средств областного и местного   бюджетов за 2021-2022 годы» выявлены следующие нарушения:</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нарушение требований, предъявляемых статьей 11 Федерального закона от 6.12.2011 года № 402-ФЗ «О бухгалтерском учете», пункта 7 Инструкции № 191н, Методических указаний по инвентаризации имущества и финансовых обязательств, утвержденных Приказом Минфина РФ от 13.06.1995 года № 49, приказа № 256н, инвентаризация имущества и обязательств перед составлением годовой отчетности не проводилась Учреждением. Бланки строгой отчетности не учитываются на забалансовом счете 03 ответственным лицом. Аналитический учет не ведется  в Книге учета бланков строгой отчетности </w:t>
      </w:r>
      <w:hyperlink r:id="rId5" w:history="1">
        <w:r>
          <w:rPr>
            <w:rStyle w:val="a6"/>
            <w:rFonts w:ascii="Tahoma" w:eastAsiaTheme="majorEastAsia" w:hAnsi="Tahoma" w:cs="Tahoma"/>
            <w:color w:val="33A6E3"/>
            <w:sz w:val="11"/>
            <w:szCs w:val="11"/>
          </w:rPr>
          <w:t>(ф.0504045)</w:t>
        </w:r>
      </w:hyperlink>
      <w:r>
        <w:rPr>
          <w:rFonts w:ascii="Tahoma" w:hAnsi="Tahoma" w:cs="Tahoma"/>
          <w:color w:val="000000"/>
          <w:sz w:val="11"/>
          <w:szCs w:val="11"/>
        </w:rPr>
        <w:t> по видам, сериям, номерам, их количеству и стоимости. Книга учета отсутствует, что является нарушением действующего законодательства. По забалансовому счету 03 «Бланки строгой отчетности» бухгалтерией не составляется за месяц отчет по клубным билетам. Проверить состояние остатков, расход бланков строгой отчетности согласно Книге по учету бланков строгой отчетности по состоянию на 01.01.2021 года, 01.01.2022 года не представляется возможным ввиду ее отсутствия. Инвентаризация бланков строгой отчетности МКУ «Советский центр досуга и кино «Восток»» не проводилась, что говорит о бесконтрольности бланков строгой отчетности со стороны руководителя учреждения.</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нарушение части 3 статьи 9 Федерального закона № 402-ФЗ бухгалтерской службой допущено нарушение, выразившееся в грубом нарушении требований к бухгалтерскому учету, в том числе к составлению бухгалтерской отчетности, в виде искажения показателя бухгалтерской отчетности.</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    в нарушение Указания Банка России от 7.10.2013 года № 3073-У «Об осуществлении наличных расчетов», Указания Банка России от 11.03.2014 года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допущено нарушение порядка работы с денежной наличностью и порядка ведения кассовых операций.</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Управлением культуре Администрации Советского района приняты меры по устранению нарушений.</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Контроль отраслей строительства и жилищно-коммунального</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хозяйства</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В 2022 году РК Советского района проведено 1 контрольное мероприятий по отраслям строительства и жилищно-коммунального хозяйства.  </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ходе проведения</w:t>
      </w:r>
      <w:r>
        <w:rPr>
          <w:rStyle w:val="a4"/>
          <w:rFonts w:ascii="Tahoma" w:hAnsi="Tahoma" w:cs="Tahoma"/>
          <w:color w:val="000000"/>
          <w:sz w:val="11"/>
          <w:szCs w:val="11"/>
        </w:rPr>
        <w:t> </w:t>
      </w:r>
      <w:r>
        <w:rPr>
          <w:rFonts w:ascii="Tahoma" w:hAnsi="Tahoma" w:cs="Tahoma"/>
          <w:color w:val="000000"/>
          <w:sz w:val="11"/>
          <w:szCs w:val="11"/>
        </w:rPr>
        <w:t>контрольного мероприятия проверка законности реализации национального проекта «Формирование комфортной городской среды  муниципального образования «Волжанский сельсовет» за 2021 год, текущий период 2022 года</w:t>
      </w:r>
      <w:r>
        <w:rPr>
          <w:rStyle w:val="a4"/>
          <w:rFonts w:ascii="Tahoma" w:hAnsi="Tahoma" w:cs="Tahoma"/>
          <w:color w:val="000000"/>
          <w:sz w:val="11"/>
          <w:szCs w:val="11"/>
        </w:rPr>
        <w:t> </w:t>
      </w:r>
      <w:r>
        <w:rPr>
          <w:rFonts w:ascii="Tahoma" w:hAnsi="Tahoma" w:cs="Tahoma"/>
          <w:color w:val="000000"/>
          <w:sz w:val="11"/>
          <w:szCs w:val="11"/>
        </w:rPr>
        <w:t>установлено, в нарушение части 2 статьи 72 Бюджетного кодекса Российской Федерации, частей 1, 6, 7 статьи 16 Федерального закона от 5.04.2013 г. № 44-ФЗ «О контрактной системе в сфере закупок товаров, работ, услуг для обеспечения государственных и муниципальных нужд»,</w:t>
      </w:r>
      <w:r>
        <w:rPr>
          <w:rStyle w:val="a4"/>
          <w:rFonts w:ascii="Tahoma" w:hAnsi="Tahoma" w:cs="Tahoma"/>
          <w:color w:val="000000"/>
          <w:sz w:val="11"/>
          <w:szCs w:val="11"/>
        </w:rPr>
        <w:t> </w:t>
      </w:r>
      <w:r>
        <w:rPr>
          <w:rFonts w:ascii="Tahoma" w:hAnsi="Tahoma" w:cs="Tahoma"/>
          <w:color w:val="000000"/>
          <w:sz w:val="11"/>
          <w:szCs w:val="11"/>
        </w:rPr>
        <w:t>пункта 12 Порядка № 1279  Администрацией Волжанского сельсовета Советского района не соблюдены требования к содержанию (извещения) о закупке оборудования детской площадки в д. Волжанец  на общую  сумму 916,250 тыс. рублей за период с 01.10.2021 года по 14.12.2021 года (пункт</w:t>
      </w:r>
      <w:r>
        <w:rPr>
          <w:rStyle w:val="a5"/>
          <w:rFonts w:ascii="Tahoma" w:hAnsi="Tahoma" w:cs="Tahoma"/>
          <w:b/>
          <w:bCs/>
          <w:color w:val="000000"/>
          <w:sz w:val="11"/>
          <w:szCs w:val="11"/>
        </w:rPr>
        <w:t> </w:t>
      </w:r>
      <w:r>
        <w:rPr>
          <w:rFonts w:ascii="Tahoma" w:hAnsi="Tahoma" w:cs="Tahoma"/>
          <w:color w:val="000000"/>
          <w:sz w:val="11"/>
          <w:szCs w:val="11"/>
        </w:rPr>
        <w:t>4.7</w:t>
      </w:r>
      <w:r>
        <w:rPr>
          <w:rStyle w:val="a5"/>
          <w:rFonts w:ascii="Tahoma" w:hAnsi="Tahoma" w:cs="Tahoma"/>
          <w:b/>
          <w:bCs/>
          <w:color w:val="000000"/>
          <w:sz w:val="11"/>
          <w:szCs w:val="11"/>
        </w:rPr>
        <w:t> «</w:t>
      </w:r>
      <w:r>
        <w:rPr>
          <w:rFonts w:ascii="Tahoma" w:hAnsi="Tahoma" w:cs="Tahoma"/>
          <w:color w:val="000000"/>
          <w:sz w:val="11"/>
          <w:szCs w:val="11"/>
        </w:rPr>
        <w:t>Нарушение порядка принятия решений о заключении государственных контрактов (договоров) на поставку товаров, выполнение работ, оказание услуг для обеспечения федеральных нужд, осуществляемых в соответствии с </w:t>
      </w:r>
      <w:hyperlink r:id="rId6" w:history="1">
        <w:r>
          <w:rPr>
            <w:rStyle w:val="a6"/>
            <w:rFonts w:ascii="Tahoma" w:eastAsiaTheme="majorEastAsia" w:hAnsi="Tahoma" w:cs="Tahoma"/>
            <w:color w:val="33A6E3"/>
            <w:sz w:val="11"/>
            <w:szCs w:val="11"/>
          </w:rPr>
          <w:t>законодательством</w:t>
        </w:r>
      </w:hyperlink>
      <w:r>
        <w:rPr>
          <w:rFonts w:ascii="Tahoma" w:hAnsi="Tahoma" w:cs="Tahoma"/>
          <w:color w:val="000000"/>
          <w:sz w:val="11"/>
          <w:szCs w:val="11"/>
        </w:rPr>
        <w:t> Российской Федерации о контрактной системе в сфере закупок товаров, работ, услуг для обеспечения государственных и муниципальных нужд, на срок действия утвержденных лимитов бюджетных обязательств</w:t>
      </w:r>
      <w:r>
        <w:rPr>
          <w:rStyle w:val="a4"/>
          <w:rFonts w:ascii="Tahoma" w:hAnsi="Tahoma" w:cs="Tahoma"/>
          <w:color w:val="000000"/>
          <w:sz w:val="11"/>
          <w:szCs w:val="11"/>
        </w:rPr>
        <w:t>» </w:t>
      </w:r>
      <w:r>
        <w:rPr>
          <w:rFonts w:ascii="Tahoma" w:hAnsi="Tahoma" w:cs="Tahoma"/>
          <w:color w:val="000000"/>
          <w:sz w:val="11"/>
          <w:szCs w:val="11"/>
        </w:rPr>
        <w:t>пункт 4.5 «Несоблюдение требований, в соответствии с которыми государственные (муниципальные) контракты (договора)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w:t>
      </w:r>
      <w:hyperlink r:id="rId7" w:history="1">
        <w:r>
          <w:rPr>
            <w:rStyle w:val="a6"/>
            <w:rFonts w:ascii="Tahoma" w:eastAsiaTheme="majorEastAsia" w:hAnsi="Tahoma" w:cs="Tahoma"/>
            <w:color w:val="33A6E3"/>
            <w:sz w:val="11"/>
            <w:szCs w:val="11"/>
          </w:rPr>
          <w:t>законодательством</w:t>
        </w:r>
      </w:hyperlink>
      <w:r>
        <w:rPr>
          <w:rFonts w:ascii="Tahoma" w:hAnsi="Tahoma" w:cs="Tahoma"/>
          <w:color w:val="000000"/>
          <w:sz w:val="11"/>
          <w:szCs w:val="11"/>
        </w:rPr>
        <w:t> Российской Федерации о контрактной системе в сфере закупок товаров, работ, услуг для обеспечения государственных и муниципальных нужд порядке» пункт 4.6 «Несоблюдение требований, в соответствии с которыми государственные (муниципальные) контракты (договора) заключаются и оплачиваются в пределах лимитов бюджетных обязательств» (</w:t>
      </w:r>
      <w:r>
        <w:rPr>
          <w:rStyle w:val="a5"/>
          <w:rFonts w:ascii="Tahoma" w:hAnsi="Tahoma" w:cs="Tahoma"/>
          <w:color w:val="000000"/>
          <w:sz w:val="11"/>
          <w:szCs w:val="11"/>
        </w:rPr>
        <w:t>Классификатора нарушений, выявляемых в ходе внешнего государственного аудита (контроля), утвержденного постановлением Коллегии Счетной палаты Российской Федерации от 21.12.2021 года № 14ПК)</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Администрацией муниципального образования «Волжанский сельсовет» учтены замечания  РК Советского района.</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Контроль муниципальных образований</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2022 году РК Советского района проведено 2 контрольных мероприятий и 11 экспертно-аналитических мероприятий.</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ходе проведения контрольного мероприятия проведена проверка законности и результативности (эффективности и экономности) использования межбюджетных трансфертов, предоставленных из областного бюджета и средств местного бюджета муниципального образования «Ленинский сельсовет» за 2020-2021 годы выявлены следующие нарушения:</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  в нарушение Порядка представления реестра расходных обязательств субъекта Российской  Федерации (муниципального образования), абзаца 2 пункта 4, пункта 5 статьи 87 Бюджетного кодекса Российской Федерации, приказа Минфина России от 19.04.2012 года № 49н «Об утверждении Порядка представления реестров расходных обязательств субъектов Российской Федерации и сводов реестров расходных обязательств муниципальных образований, входящих в состав субъекта», уточнение реестра расходных обязательств 2020-2021 годах не осуществлялось;  </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 в нарушение  статьи 179 Бюджетного Кодекса Российской Федерации муниципальная Программа </w:t>
      </w:r>
      <w:r>
        <w:rPr>
          <w:rStyle w:val="a4"/>
          <w:rFonts w:ascii="Tahoma" w:hAnsi="Tahoma" w:cs="Tahoma"/>
          <w:color w:val="000000"/>
          <w:sz w:val="11"/>
          <w:szCs w:val="11"/>
        </w:rPr>
        <w:t>«</w:t>
      </w:r>
      <w:r>
        <w:rPr>
          <w:rFonts w:ascii="Tahoma" w:hAnsi="Tahoma" w:cs="Tahoma"/>
          <w:color w:val="000000"/>
          <w:sz w:val="11"/>
          <w:szCs w:val="11"/>
        </w:rPr>
        <w:t>Обеспечение доступным и комфортным жильем и коммунальными услугами граждан» в Администрации Ленинский сельсовета не разрабатывалась и не утверждалась, расходы произведены по программе на сумму 70,0 тыс. рублей, выполнены работы по исследованию системы водоснабжения.</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ходе проведения контрольного мероприятия «Проверка законности и результативности (эффективности и экономности) использования межбюджетных трансфертов, предоставленных из областного бюджета и средств местного бюджета муниципального образования «Михайлоанненский  сельсовет» за 2020-2021 годы  выявлены следующие нарушения:     </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нарушение пункта 3, абзаца 1 пункта 4, абзаца 1 пункта 5 статьи 87 Бюджетного кодекса Российской Федерации, Постановления Правительства РФ от 7.07.2014 года № 621 «О порядке ведения реестра расходных обязательств Российской Федерации и признании утратившими силу некоторых актов Правительства Российской Федерации»,  Приказа Минфина России от 19.04.2012 года № 49н «Об утверждении Порядка представления реестров расходных обязательств субъектов Российской Федерации и сводов реестров расходных обязательств муниципальных образований, входящих в состав субъекта Российской Федерации» уточнение реестра расходных обязательств 2020-2021 годах не осуществлялось;</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  в нарушение  статьи 179 Бюджетного Кодекса Российской Федерации, Порядка разработки, реализации и оценки эффективности государственных программ Российской Федерации, утвержденного постановлением Правительства Российской Федерации от 2.08.2010 года № 588, Приказа Министерства экономического развития Российской Федерации от 20.11.2013 года № 690 «Об утверждении методических указаний по разработке и реализации государственных программ Российской Федерации» в  муниципальную программу «Обеспечение доступным и комфортным жильем и коммунальными услугами граждан в МО Михайлоанненский сельсовет, утвержденную Постановлением Администрации Михайлоанненский сельсовет № 83 от 05.12.2019 года, изменения не вносились;</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нарушение Федерального закона РФ от 06.12.2011 года № 402-ФЗ</w:t>
      </w:r>
      <w:r>
        <w:rPr>
          <w:rStyle w:val="a5"/>
          <w:rFonts w:ascii="Tahoma" w:hAnsi="Tahoma" w:cs="Tahoma"/>
          <w:color w:val="000000"/>
          <w:sz w:val="11"/>
          <w:szCs w:val="11"/>
        </w:rPr>
        <w:t> </w:t>
      </w:r>
      <w:r>
        <w:rPr>
          <w:rFonts w:ascii="Tahoma" w:hAnsi="Tahoma" w:cs="Tahoma"/>
          <w:color w:val="000000"/>
          <w:sz w:val="11"/>
          <w:szCs w:val="11"/>
        </w:rPr>
        <w:t>«О бухгалтерском учете»,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МФ РФ  от 01.12.2010 года №157н (далее – Инструкции № 157н), Инструкции 191н,   в МО «Михайлоанненский  сельсовет» за 2020 год:</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  ст. 6 Закона о бухгалтерском учете, п. 11 Инструкции № 157н, пунктов 7,11.1 Инструкции №191н - в регистрах бухгалтерского учета (журналах операций, иных регистрах бухгалтерского учета) не осуществляются по мере совершения операции и принятие к бухгалтерскому учету первичного (сводного) учетного документа, данные оборотов по счетам из соответствующих журналов операций не вносятся в главную книгу, что устанавливает факт представления заведомо недостоверной бюджетной отчетности (искажение показателей баланса (ф. 0503130)), содержащей недостоверные сведения;</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 п.1 ст.8  Закона о бухгалтерском учете - учетная политика в учреждениях не утверждалась;</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 п.п.1,2 ст.11 Закона о бухгалтерском учете - непроведение годовой инвентаризации в муниципальных учреждениях;</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 ст. 9 Закона о бухгалтерском учете - применение неунифицированных форм первичной отчетности, не велась карточка-справка (ф. 0504417), применяемая для регистрации справочных сведений о заработной плате работников.</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 в нарушение п. 3 Инструкции по бюджетному учету утвержденной приказом МФ РФ от 01.12.2010 г. № 57н - бухгалтерской службой не велся «Перечень рекомендуемых регистров  бюджетного учета с указанием обязательных реквизитов и показателей», журналы операций в 2020 году  не велись. Сличения записей в Главной книге, журналов операций по счетам первичных бухгалтерских документов не представилось возможным по причине их отсутствия.</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нарушение Приказа Министерства финансов Российской Федерации от 1.07.2013 г. № 65н «Об утверждении указаний о порядке применения бюджетной классификации Российской Федерации», учреждением расходы на изготовление и установку изделий из металопластика (окна) согласно договору № 6273 от 18.09.2020 года на сумму 120,0 тыс. руб, отнесены на КОСГУ 310 (увеличение  стоимости основных средств)  вместо 340 (увеличение стоимости материальных запасов). Если учреждением заключен договор на изготовление оконных блоков и выполнение монтажных работ по их установке, то расходы следует относить на статью 340 "Увеличение стоимости материальных запасов" КОСГУ. Окна и двери, которые необходимы для ремонта зданий (помещений), относят к материальным запасам как готовые к установке строительные конструкции и детали. Хотя срок их эксплуатации составляет больше года, они не являются основным средством, так как не могут использоваться самостоятельно (</w:t>
      </w:r>
      <w:hyperlink r:id="rId8" w:history="1">
        <w:r>
          <w:rPr>
            <w:rStyle w:val="a6"/>
            <w:rFonts w:ascii="Tahoma" w:eastAsiaTheme="majorEastAsia" w:hAnsi="Tahoma" w:cs="Tahoma"/>
            <w:color w:val="33A6E3"/>
            <w:sz w:val="11"/>
            <w:szCs w:val="11"/>
          </w:rPr>
          <w:t>п. 10</w:t>
        </w:r>
      </w:hyperlink>
      <w:r>
        <w:rPr>
          <w:rFonts w:ascii="Tahoma" w:hAnsi="Tahoma" w:cs="Tahoma"/>
          <w:color w:val="000000"/>
          <w:sz w:val="11"/>
          <w:szCs w:val="11"/>
        </w:rPr>
        <w:t> СГС «Основные средства», </w:t>
      </w:r>
      <w:hyperlink r:id="rId9" w:history="1">
        <w:r>
          <w:rPr>
            <w:rStyle w:val="a6"/>
            <w:rFonts w:ascii="Tahoma" w:eastAsiaTheme="majorEastAsia" w:hAnsi="Tahoma" w:cs="Tahoma"/>
            <w:color w:val="33A6E3"/>
            <w:sz w:val="11"/>
            <w:szCs w:val="11"/>
          </w:rPr>
          <w:t>п. п. 99</w:t>
        </w:r>
      </w:hyperlink>
      <w:r>
        <w:rPr>
          <w:rFonts w:ascii="Tahoma" w:hAnsi="Tahoma" w:cs="Tahoma"/>
          <w:color w:val="000000"/>
          <w:sz w:val="11"/>
          <w:szCs w:val="11"/>
        </w:rPr>
        <w:t>, </w:t>
      </w:r>
      <w:hyperlink r:id="rId10" w:history="1">
        <w:r>
          <w:rPr>
            <w:rStyle w:val="a6"/>
            <w:rFonts w:ascii="Tahoma" w:eastAsiaTheme="majorEastAsia" w:hAnsi="Tahoma" w:cs="Tahoma"/>
            <w:color w:val="33A6E3"/>
            <w:sz w:val="11"/>
            <w:szCs w:val="11"/>
          </w:rPr>
          <w:t>118</w:t>
        </w:r>
      </w:hyperlink>
      <w:r>
        <w:rPr>
          <w:rFonts w:ascii="Tahoma" w:hAnsi="Tahoma" w:cs="Tahoma"/>
          <w:color w:val="000000"/>
          <w:sz w:val="11"/>
          <w:szCs w:val="11"/>
        </w:rPr>
        <w:t> Инструкции № 157н). Также  произведены расходы на приобретение сценических костюмов согласно договору на сумму 30,874 тыс. руб., отнесены на КОСГУ 340 (увеличение стоимости материальных запасов) вместо 310 (увеличение  стоимости основных средств).  В соответствии с п. 38 Инструкции № 157н материальные объекты имущества, независимо от их стоимости, со сроком полезного использования более 12 месяцев, предназначенные для неоднократного или постоянного использования на праве оперативного управления в процессе деятельности учреждения при выполнении им работ, оказании услуг, осуществления государственных полномочий (функций) либо для управленческих нужд учреждения, принимаются к учету в качестве основных средств. Таким образом, сценические костюмы в большинстве случаев отвечают указанным признакам и должны учитываться на счете, предназначенном для учета основных средств. Причем сказанное относится ко всем элементам сценического костюма (в том числе обуви, головным уборам и т. п.).</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результатам проверки Главам муниципальных образований выписаны представления, нарушения устранены.</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6.  Меры, принятые по устранению выявленных нарушений и замечаний в ходе проведения внешнего государственного аудита (контроля).</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Результаты экспертно-аналитических и контрольно-ревизионных мероприятий, проведенных РК Советского района в 2022 году, свидетельствуют о том, что имеются достаточные резервы совершенствования бюджетного процесса и бюджетных процедур, укрепления финансовой дисциплины.</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Важным аспектом в работе Ревизионной комиссии Советского района является устранение нарушений и недостатков, выявленных в ходе проведения контрольных мероприятий, и предотвращение нарушений в будущем.</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Наибольший удельный вес в объеме выявленных нарушений и недостатков составляет использование средств с нарушением действующего законодательства.</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Наиболее часто встречающимися нарушениями являются нарушения по оплате труда и ведению бухгалтерского учета, нарушения по распоряжению муниципальным имуществом, а также неэффективное использование муниципального имущества.</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По результатам проведенных в 2022 году мероприятий, в целях принятия надлежащих мер и устранения выявленных нарушений и недостатков руководителям проверенных организаций направлено 9 представлений. На конец отчетного периода снято с контроля 9 представлений, что составляет 100 процентов от общего количества направленных представлений. Все внесенные Ревизионной комиссией в 2022 году представления находятся на ее контроле.</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За выявленные нарушения и недостатки в работе муниципальных учреждений к дисциплинарной ответственности привлечено 9 человек, которым объявлены замечания.</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Анализ выявленных нарушений и недостатков  в 2022 году показывает что:</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           еще недостаточен уровень профессиональной подготовки специалистов, ответственных за ведение бухгалтерского учета;</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 недостаточен контроль за соблюдением действующего законодательства при расходовании средств бюджета и использовании имущества;</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недостаточно активно проводится  работа по оказанию методической помощи учреждениям в части ведения бухгалтерского  учета, в части правильности расходования бюджетных средств, составления  бухгалтерской отчетности, в части использования имущества со стороны учреждений, входящих в структуру Администрации Советского района.</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РК Советского района оказывалась консультативная и методическая помощь для принятия конкретных мер по устранению выявленных недостатков.</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7. Стандарты внешнего муниципального финансового контроля, методики проведения контрольных мероприятий</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РК Советского района при осуществлении внешнего муниципального финансового контроля руководствуется Конституцией РФ, законодательством Российской Федерации, законодательством Курской области, а также стандартами внешнего государственного и муниципального финансового контроля.</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Методологическая деятельность РК Советского района в 2022 году проводилась в соответствии с нормами статьи 11 Федерального закона от 07.02.2011 года № 6-ФЗ «Об общих принципах организации и деятельности контрольно-счетных органов субъектов Российской Федерации и муниципальных образований» и в соответствии с общими требованиями к стандартам внешнего государственного (муниципального) финансового аудита (контроля), утвержденными Счетной палатой РФ.</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Для обеспечения контрольной и экспертно-аналитической деятельности РК Советского района  в 2022 году применялись 19 стандартов внешнего государственного финансового контроля, Классификатор нарушений, выявленных в ходе внешнего (муниципального) аудита (контроля), 9 методических рекомендаций.</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Классификатор нарушений, выявляемых в ходе внешнего государственного аудита (контроля), утвержденный постановлением Коллегии Счетной палаты РФ от 07.09.2017 года № 9ПК, позволяет применять единые для всех контрольно-счетных органов Российской Федерации подходы к классификации выявляемых нарушений и недостатков в деятельности объектов контроля.</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Стандартизация деятельности РК Советского района призвана обеспечить:</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соблюдение основных принципов внешнего финансового контроля;</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применение унифицированных требований к подготовке, проведению контрольных и экспертно-аналитических мероприятий и оформлению их результатов;</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рациональную технологию и организацию проведения контрольных и экспертно-аналитических мероприятий.</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2022 году Счетной палатой РФ с контрольно-счетными органами активно проводились обучающие семинары, заседания и круглые столы в режиме видеоконференций. Площадкой для этого использовался Портал Счетной палаты РФ и контрольно-счетных органов Российской Федерации. В этих мероприятиях принимали участие сотрудники КСП Курской области и контрольно-счетных органов муниципальных образований.</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В отчетном году проведено более 20 таких мероприятий по наиболее актуальным вопросам внешнего государственного (муниципального) финансового аудита (контроля), особенностям проведения отдельных контрольных и экспертно-аналитических мероприятий, вопросам обмена опытом, в том числе с органами внешнего государственного контроля зарубежных стран.</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Подобные мероприятия являются важной и перспективной составляющей методологической работы. Информация, полученная сотрудниками РК Советского района на вебинарах, использовалась при проведении плановых мероприятий.</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8. Правовое обеспечение деятельности Ревизионной комиссии</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Советского района</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Правовое обеспечение деятельности РК Советского района включает в себя комплекс мероприятий, направленных на обеспечение неукоснительного соблюдения законодательных и иных нормативных правовых актов Российской Федерации и Курской области при реализации РК Советского района своих задач и полномочий.</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течение 2022 года в данной сфере проводилась экспертиза проектов документов, составляемых должностным лицом РК Советского района, как в ходе, так и по итогам проведенных контрольных и экспертно-аналитических мероприятий, включая акты, отчеты, представления и предписания.</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отчетном году оказывалась правовая помощь специалистам проверяемых учреждений   о соотнесении фактов, выявленных в ходе контрольных и экспертно-аналитических мероприятий, с нормами права, с предоставлением правового обоснования квалификации выявленных фактов нарушений и недостатков.</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9. Обеспечение деятельности Ревизионной комиссии Советского района</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Немаловажное значение в функционировании РК Советского района имеет уровень обеспечения ее деятельности.</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2022 году РК Советского района проводилась активная работа по методологическому обеспечению своей деятельности и повышению профессиональной квалификации.</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соответствии с требованиями Положения финансовое и материально-техническое обеспечение РК Советского района осуществляется за счет средств бюджета Советского района в объеме, позволяющем обеспечить реализацию возложенных на него полномочий. РК Советского района  обеспечена служебным кабинетом и необходимым для работы оборудованием.</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По состоянию на 01.01.2023 года в нарушение требований статьи 5 Федерального закона от 07.02.2011 года №6-ФЗ «Об общих принципах организации и деятельности Контрольно-счетных органов субъектов Российской Федерации и муниципальных образований», контрольно-счетный орган муниципального района «Советский район» состоит из одного человека. Деятельность Ревизионной комиссии с момента своего формирования осуществляется одним должностным лицом (председателем).</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10. Информационное и программное обеспечение деятельности Ревизионной комиссии Советского района в 2022 году</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соответствии с принципом гласности внешнего муниципального финансового контроля в 2022 году проведена значительная работа по освещению деятельности РК на официальном сайте муниципального образования «Советский район». В разделе сайта отражалась вся текущая деятельность, события, в которых принимало участие должностное лицо РК Советского района.</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РК Советского района 2022 году размещала информацию по всем проверкам в государственной информационной системе «Официальный сайт Российской Федерации в информационно-телекоммуникационной сети «Интернет» для размещения информации об осуществлении государственного (муниципального) аудита (контроля) в сфере бюджетных правоотношений» (ГИС ЕСГФК). Была опубликована информация по 64 экспертно-аналитическому и контрольному мероприятию.</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2022 году в связи с переводом ГРБС Курской области в систему удаленного финансового документооборота УФК по Курской области, Ревизионная комиссия продолжит взаимодействовать с УФК в рамках заключенного  соглашения, а также в соответствии с новыми программными и техническими регламентами.</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11. Задачи Ревизионной комиссии Советского района</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на предстоящий период</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2023 год приоритетами в деятельности Ревизионной комиссии Советского района  остаются выполнение задач и функций, возложенных на РК федеральным, областным законодательством, включая осуществление внешнего муниципального финансового контроля за законностью, результативностью использования бюджетных средств на всех этапах бюджетного процесса, подготовка предложений и рекомендаций по совершенствованию нормативных и правовых актов бюджетного законодательства, в том числе применительно к вопросам формирования и реализации муниципальных программ Курской области и региональных проектов, входящих в структуру национальных проектов, реализуемых на территории Советского района Курской области.</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Одним из важных направлений деятельности РК Советского района  в предстоящем периоде будет продолжение работы по осуществлению мониторинга и контроля реализации региональных проектов (программ) на территории Советского района Курской области в целях обеспечения достижения их целевых показателей.</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РК Советского района продолжит взаимодействие с Контрольно-счетной палатой Курской области, которое направлено на укрепление системы внешнего муниципального финансового аудита (контроля), с правоохранительными органами Советского района Курской области в вопросах своевременного пресечения и предупреждения нарушений установленного порядка распоряжения бюджетными средствами и муниципальной собственностью, с контрольно-счетными органами муниципальных образований Курской области.</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Внедрение в практику вопросов постепенного перехода от финансовой проверки освоения средств до оценки конечного результата.</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Оказывать содействие и помощь в дальнейшем развитии и повышении эффективности муниципального финансового контроля.</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Председатель Ревизионной комиссии</w:t>
      </w:r>
    </w:p>
    <w:p w:rsidR="001C51ED" w:rsidRDefault="001C51ED" w:rsidP="001C51ED">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Советского района                                                                         Л.В. Гудилина</w:t>
      </w:r>
    </w:p>
    <w:p w:rsidR="00D847F3" w:rsidRPr="001C51ED" w:rsidRDefault="00D847F3" w:rsidP="001C51ED"/>
    <w:sectPr w:rsidR="00D847F3" w:rsidRPr="001C51ED" w:rsidSect="00DA3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0537C"/>
    <w:multiLevelType w:val="multilevel"/>
    <w:tmpl w:val="00B0B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BA507B"/>
    <w:multiLevelType w:val="multilevel"/>
    <w:tmpl w:val="9162E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2A7F8F"/>
    <w:multiLevelType w:val="multilevel"/>
    <w:tmpl w:val="D50E3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EE668D"/>
    <w:multiLevelType w:val="multilevel"/>
    <w:tmpl w:val="FADEC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3926A00"/>
    <w:multiLevelType w:val="multilevel"/>
    <w:tmpl w:val="B1383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D847F3"/>
    <w:rsid w:val="00020982"/>
    <w:rsid w:val="000400B1"/>
    <w:rsid w:val="00041E2F"/>
    <w:rsid w:val="00050973"/>
    <w:rsid w:val="0007655C"/>
    <w:rsid w:val="000A0BFC"/>
    <w:rsid w:val="000D1844"/>
    <w:rsid w:val="000E30D6"/>
    <w:rsid w:val="000E6F31"/>
    <w:rsid w:val="00112133"/>
    <w:rsid w:val="001250BB"/>
    <w:rsid w:val="0015015C"/>
    <w:rsid w:val="001737E2"/>
    <w:rsid w:val="001A217D"/>
    <w:rsid w:val="001B6A58"/>
    <w:rsid w:val="001C15E1"/>
    <w:rsid w:val="001C51ED"/>
    <w:rsid w:val="002168F8"/>
    <w:rsid w:val="0026529B"/>
    <w:rsid w:val="00265BCA"/>
    <w:rsid w:val="00266637"/>
    <w:rsid w:val="002B1509"/>
    <w:rsid w:val="002C6FA1"/>
    <w:rsid w:val="002E6090"/>
    <w:rsid w:val="003238A1"/>
    <w:rsid w:val="003C0004"/>
    <w:rsid w:val="00422242"/>
    <w:rsid w:val="00423EF0"/>
    <w:rsid w:val="004337DB"/>
    <w:rsid w:val="00475C76"/>
    <w:rsid w:val="00480DC9"/>
    <w:rsid w:val="0048413D"/>
    <w:rsid w:val="00494147"/>
    <w:rsid w:val="00497D3A"/>
    <w:rsid w:val="004A40B0"/>
    <w:rsid w:val="004C3478"/>
    <w:rsid w:val="004E3183"/>
    <w:rsid w:val="004F0E10"/>
    <w:rsid w:val="004F4258"/>
    <w:rsid w:val="00521E13"/>
    <w:rsid w:val="00522860"/>
    <w:rsid w:val="005459FB"/>
    <w:rsid w:val="005600B4"/>
    <w:rsid w:val="00595B05"/>
    <w:rsid w:val="005B038A"/>
    <w:rsid w:val="005B6812"/>
    <w:rsid w:val="005E0555"/>
    <w:rsid w:val="00606C35"/>
    <w:rsid w:val="0060707E"/>
    <w:rsid w:val="00624177"/>
    <w:rsid w:val="006564D3"/>
    <w:rsid w:val="006D0081"/>
    <w:rsid w:val="006E64EE"/>
    <w:rsid w:val="006F48A7"/>
    <w:rsid w:val="00707104"/>
    <w:rsid w:val="007368BA"/>
    <w:rsid w:val="007454EA"/>
    <w:rsid w:val="00761A79"/>
    <w:rsid w:val="00766BB3"/>
    <w:rsid w:val="00772559"/>
    <w:rsid w:val="00796974"/>
    <w:rsid w:val="007E29B3"/>
    <w:rsid w:val="007E7E97"/>
    <w:rsid w:val="007F263C"/>
    <w:rsid w:val="008011A9"/>
    <w:rsid w:val="00811738"/>
    <w:rsid w:val="00816307"/>
    <w:rsid w:val="008724A7"/>
    <w:rsid w:val="00884C84"/>
    <w:rsid w:val="008A3985"/>
    <w:rsid w:val="008C0105"/>
    <w:rsid w:val="008C32AF"/>
    <w:rsid w:val="008C6C03"/>
    <w:rsid w:val="008C79C5"/>
    <w:rsid w:val="008D78ED"/>
    <w:rsid w:val="008F0031"/>
    <w:rsid w:val="00906280"/>
    <w:rsid w:val="00923198"/>
    <w:rsid w:val="009247A7"/>
    <w:rsid w:val="00931EB9"/>
    <w:rsid w:val="009379EE"/>
    <w:rsid w:val="009A05D7"/>
    <w:rsid w:val="009A6FE8"/>
    <w:rsid w:val="009F3C35"/>
    <w:rsid w:val="00A04DD2"/>
    <w:rsid w:val="00A356D9"/>
    <w:rsid w:val="00A43322"/>
    <w:rsid w:val="00A5700A"/>
    <w:rsid w:val="00A819D8"/>
    <w:rsid w:val="00A8468B"/>
    <w:rsid w:val="00AA6E44"/>
    <w:rsid w:val="00AB1FAB"/>
    <w:rsid w:val="00AB7265"/>
    <w:rsid w:val="00AC770F"/>
    <w:rsid w:val="00AF7AF1"/>
    <w:rsid w:val="00B41713"/>
    <w:rsid w:val="00B5107D"/>
    <w:rsid w:val="00B56650"/>
    <w:rsid w:val="00B65DE1"/>
    <w:rsid w:val="00BB72ED"/>
    <w:rsid w:val="00BD1FA4"/>
    <w:rsid w:val="00C04FBB"/>
    <w:rsid w:val="00C20D27"/>
    <w:rsid w:val="00C35862"/>
    <w:rsid w:val="00CA433E"/>
    <w:rsid w:val="00CB4920"/>
    <w:rsid w:val="00CB7143"/>
    <w:rsid w:val="00CC5F35"/>
    <w:rsid w:val="00CD7351"/>
    <w:rsid w:val="00CD7CC4"/>
    <w:rsid w:val="00D12290"/>
    <w:rsid w:val="00D1649A"/>
    <w:rsid w:val="00D24F9A"/>
    <w:rsid w:val="00D341A8"/>
    <w:rsid w:val="00D40A4E"/>
    <w:rsid w:val="00D46938"/>
    <w:rsid w:val="00D46CAF"/>
    <w:rsid w:val="00D76A39"/>
    <w:rsid w:val="00D847F3"/>
    <w:rsid w:val="00DA3636"/>
    <w:rsid w:val="00DF3E33"/>
    <w:rsid w:val="00E02011"/>
    <w:rsid w:val="00E06F2D"/>
    <w:rsid w:val="00E07F53"/>
    <w:rsid w:val="00E11C8F"/>
    <w:rsid w:val="00E148D3"/>
    <w:rsid w:val="00E14B02"/>
    <w:rsid w:val="00E24252"/>
    <w:rsid w:val="00E44710"/>
    <w:rsid w:val="00E54EC0"/>
    <w:rsid w:val="00E56EF9"/>
    <w:rsid w:val="00E702BD"/>
    <w:rsid w:val="00E97C54"/>
    <w:rsid w:val="00EA07D9"/>
    <w:rsid w:val="00EB416D"/>
    <w:rsid w:val="00EC73F7"/>
    <w:rsid w:val="00EE7C81"/>
    <w:rsid w:val="00F30601"/>
    <w:rsid w:val="00F50FA4"/>
    <w:rsid w:val="00F63CE7"/>
    <w:rsid w:val="00F64661"/>
    <w:rsid w:val="00FC24F2"/>
    <w:rsid w:val="00FD6BD8"/>
    <w:rsid w:val="00FF4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36"/>
  </w:style>
  <w:style w:type="paragraph" w:styleId="1">
    <w:name w:val="heading 1"/>
    <w:basedOn w:val="a"/>
    <w:link w:val="10"/>
    <w:uiPriority w:val="9"/>
    <w:qFormat/>
    <w:rsid w:val="00D40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250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84C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BB3"/>
    <w:rPr>
      <w:b/>
      <w:bCs/>
    </w:rPr>
  </w:style>
  <w:style w:type="character" w:customStyle="1" w:styleId="10">
    <w:name w:val="Заголовок 1 Знак"/>
    <w:basedOn w:val="a0"/>
    <w:link w:val="1"/>
    <w:uiPriority w:val="9"/>
    <w:rsid w:val="00D40A4E"/>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050973"/>
    <w:rPr>
      <w:i/>
      <w:iCs/>
    </w:rPr>
  </w:style>
  <w:style w:type="character" w:styleId="a6">
    <w:name w:val="Hyperlink"/>
    <w:basedOn w:val="a0"/>
    <w:uiPriority w:val="99"/>
    <w:semiHidden/>
    <w:unhideWhenUsed/>
    <w:rsid w:val="00F50FA4"/>
    <w:rPr>
      <w:color w:val="0000FF"/>
      <w:u w:val="single"/>
    </w:rPr>
  </w:style>
  <w:style w:type="character" w:customStyle="1" w:styleId="20">
    <w:name w:val="Заголовок 2 Знак"/>
    <w:basedOn w:val="a0"/>
    <w:link w:val="2"/>
    <w:uiPriority w:val="9"/>
    <w:semiHidden/>
    <w:rsid w:val="001250B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84C84"/>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3870754">
      <w:bodyDiv w:val="1"/>
      <w:marLeft w:val="0"/>
      <w:marRight w:val="0"/>
      <w:marTop w:val="0"/>
      <w:marBottom w:val="0"/>
      <w:divBdr>
        <w:top w:val="none" w:sz="0" w:space="0" w:color="auto"/>
        <w:left w:val="none" w:sz="0" w:space="0" w:color="auto"/>
        <w:bottom w:val="none" w:sz="0" w:space="0" w:color="auto"/>
        <w:right w:val="none" w:sz="0" w:space="0" w:color="auto"/>
      </w:divBdr>
    </w:div>
    <w:div w:id="85660069">
      <w:bodyDiv w:val="1"/>
      <w:marLeft w:val="0"/>
      <w:marRight w:val="0"/>
      <w:marTop w:val="0"/>
      <w:marBottom w:val="0"/>
      <w:divBdr>
        <w:top w:val="none" w:sz="0" w:space="0" w:color="auto"/>
        <w:left w:val="none" w:sz="0" w:space="0" w:color="auto"/>
        <w:bottom w:val="none" w:sz="0" w:space="0" w:color="auto"/>
        <w:right w:val="none" w:sz="0" w:space="0" w:color="auto"/>
      </w:divBdr>
    </w:div>
    <w:div w:id="105930807">
      <w:bodyDiv w:val="1"/>
      <w:marLeft w:val="0"/>
      <w:marRight w:val="0"/>
      <w:marTop w:val="0"/>
      <w:marBottom w:val="0"/>
      <w:divBdr>
        <w:top w:val="none" w:sz="0" w:space="0" w:color="auto"/>
        <w:left w:val="none" w:sz="0" w:space="0" w:color="auto"/>
        <w:bottom w:val="none" w:sz="0" w:space="0" w:color="auto"/>
        <w:right w:val="none" w:sz="0" w:space="0" w:color="auto"/>
      </w:divBdr>
    </w:div>
    <w:div w:id="143548408">
      <w:bodyDiv w:val="1"/>
      <w:marLeft w:val="0"/>
      <w:marRight w:val="0"/>
      <w:marTop w:val="0"/>
      <w:marBottom w:val="0"/>
      <w:divBdr>
        <w:top w:val="none" w:sz="0" w:space="0" w:color="auto"/>
        <w:left w:val="none" w:sz="0" w:space="0" w:color="auto"/>
        <w:bottom w:val="none" w:sz="0" w:space="0" w:color="auto"/>
        <w:right w:val="none" w:sz="0" w:space="0" w:color="auto"/>
      </w:divBdr>
    </w:div>
    <w:div w:id="199827868">
      <w:bodyDiv w:val="1"/>
      <w:marLeft w:val="0"/>
      <w:marRight w:val="0"/>
      <w:marTop w:val="0"/>
      <w:marBottom w:val="0"/>
      <w:divBdr>
        <w:top w:val="none" w:sz="0" w:space="0" w:color="auto"/>
        <w:left w:val="none" w:sz="0" w:space="0" w:color="auto"/>
        <w:bottom w:val="none" w:sz="0" w:space="0" w:color="auto"/>
        <w:right w:val="none" w:sz="0" w:space="0" w:color="auto"/>
      </w:divBdr>
    </w:div>
    <w:div w:id="252514398">
      <w:bodyDiv w:val="1"/>
      <w:marLeft w:val="0"/>
      <w:marRight w:val="0"/>
      <w:marTop w:val="0"/>
      <w:marBottom w:val="0"/>
      <w:divBdr>
        <w:top w:val="none" w:sz="0" w:space="0" w:color="auto"/>
        <w:left w:val="none" w:sz="0" w:space="0" w:color="auto"/>
        <w:bottom w:val="none" w:sz="0" w:space="0" w:color="auto"/>
        <w:right w:val="none" w:sz="0" w:space="0" w:color="auto"/>
      </w:divBdr>
    </w:div>
    <w:div w:id="260068997">
      <w:bodyDiv w:val="1"/>
      <w:marLeft w:val="0"/>
      <w:marRight w:val="0"/>
      <w:marTop w:val="0"/>
      <w:marBottom w:val="0"/>
      <w:divBdr>
        <w:top w:val="none" w:sz="0" w:space="0" w:color="auto"/>
        <w:left w:val="none" w:sz="0" w:space="0" w:color="auto"/>
        <w:bottom w:val="none" w:sz="0" w:space="0" w:color="auto"/>
        <w:right w:val="none" w:sz="0" w:space="0" w:color="auto"/>
      </w:divBdr>
    </w:div>
    <w:div w:id="267664731">
      <w:bodyDiv w:val="1"/>
      <w:marLeft w:val="0"/>
      <w:marRight w:val="0"/>
      <w:marTop w:val="0"/>
      <w:marBottom w:val="0"/>
      <w:divBdr>
        <w:top w:val="none" w:sz="0" w:space="0" w:color="auto"/>
        <w:left w:val="none" w:sz="0" w:space="0" w:color="auto"/>
        <w:bottom w:val="none" w:sz="0" w:space="0" w:color="auto"/>
        <w:right w:val="none" w:sz="0" w:space="0" w:color="auto"/>
      </w:divBdr>
    </w:div>
    <w:div w:id="298456678">
      <w:bodyDiv w:val="1"/>
      <w:marLeft w:val="0"/>
      <w:marRight w:val="0"/>
      <w:marTop w:val="0"/>
      <w:marBottom w:val="0"/>
      <w:divBdr>
        <w:top w:val="none" w:sz="0" w:space="0" w:color="auto"/>
        <w:left w:val="none" w:sz="0" w:space="0" w:color="auto"/>
        <w:bottom w:val="none" w:sz="0" w:space="0" w:color="auto"/>
        <w:right w:val="none" w:sz="0" w:space="0" w:color="auto"/>
      </w:divBdr>
    </w:div>
    <w:div w:id="323508971">
      <w:bodyDiv w:val="1"/>
      <w:marLeft w:val="0"/>
      <w:marRight w:val="0"/>
      <w:marTop w:val="0"/>
      <w:marBottom w:val="0"/>
      <w:divBdr>
        <w:top w:val="none" w:sz="0" w:space="0" w:color="auto"/>
        <w:left w:val="none" w:sz="0" w:space="0" w:color="auto"/>
        <w:bottom w:val="none" w:sz="0" w:space="0" w:color="auto"/>
        <w:right w:val="none" w:sz="0" w:space="0" w:color="auto"/>
      </w:divBdr>
    </w:div>
    <w:div w:id="367681177">
      <w:bodyDiv w:val="1"/>
      <w:marLeft w:val="0"/>
      <w:marRight w:val="0"/>
      <w:marTop w:val="0"/>
      <w:marBottom w:val="0"/>
      <w:divBdr>
        <w:top w:val="none" w:sz="0" w:space="0" w:color="auto"/>
        <w:left w:val="none" w:sz="0" w:space="0" w:color="auto"/>
        <w:bottom w:val="none" w:sz="0" w:space="0" w:color="auto"/>
        <w:right w:val="none" w:sz="0" w:space="0" w:color="auto"/>
      </w:divBdr>
    </w:div>
    <w:div w:id="399914202">
      <w:bodyDiv w:val="1"/>
      <w:marLeft w:val="0"/>
      <w:marRight w:val="0"/>
      <w:marTop w:val="0"/>
      <w:marBottom w:val="0"/>
      <w:divBdr>
        <w:top w:val="none" w:sz="0" w:space="0" w:color="auto"/>
        <w:left w:val="none" w:sz="0" w:space="0" w:color="auto"/>
        <w:bottom w:val="none" w:sz="0" w:space="0" w:color="auto"/>
        <w:right w:val="none" w:sz="0" w:space="0" w:color="auto"/>
      </w:divBdr>
    </w:div>
    <w:div w:id="417094123">
      <w:bodyDiv w:val="1"/>
      <w:marLeft w:val="0"/>
      <w:marRight w:val="0"/>
      <w:marTop w:val="0"/>
      <w:marBottom w:val="0"/>
      <w:divBdr>
        <w:top w:val="none" w:sz="0" w:space="0" w:color="auto"/>
        <w:left w:val="none" w:sz="0" w:space="0" w:color="auto"/>
        <w:bottom w:val="none" w:sz="0" w:space="0" w:color="auto"/>
        <w:right w:val="none" w:sz="0" w:space="0" w:color="auto"/>
      </w:divBdr>
    </w:div>
    <w:div w:id="424570796">
      <w:bodyDiv w:val="1"/>
      <w:marLeft w:val="0"/>
      <w:marRight w:val="0"/>
      <w:marTop w:val="0"/>
      <w:marBottom w:val="0"/>
      <w:divBdr>
        <w:top w:val="none" w:sz="0" w:space="0" w:color="auto"/>
        <w:left w:val="none" w:sz="0" w:space="0" w:color="auto"/>
        <w:bottom w:val="none" w:sz="0" w:space="0" w:color="auto"/>
        <w:right w:val="none" w:sz="0" w:space="0" w:color="auto"/>
      </w:divBdr>
    </w:div>
    <w:div w:id="513343621">
      <w:bodyDiv w:val="1"/>
      <w:marLeft w:val="0"/>
      <w:marRight w:val="0"/>
      <w:marTop w:val="0"/>
      <w:marBottom w:val="0"/>
      <w:divBdr>
        <w:top w:val="none" w:sz="0" w:space="0" w:color="auto"/>
        <w:left w:val="none" w:sz="0" w:space="0" w:color="auto"/>
        <w:bottom w:val="none" w:sz="0" w:space="0" w:color="auto"/>
        <w:right w:val="none" w:sz="0" w:space="0" w:color="auto"/>
      </w:divBdr>
    </w:div>
    <w:div w:id="530534972">
      <w:bodyDiv w:val="1"/>
      <w:marLeft w:val="0"/>
      <w:marRight w:val="0"/>
      <w:marTop w:val="0"/>
      <w:marBottom w:val="0"/>
      <w:divBdr>
        <w:top w:val="none" w:sz="0" w:space="0" w:color="auto"/>
        <w:left w:val="none" w:sz="0" w:space="0" w:color="auto"/>
        <w:bottom w:val="none" w:sz="0" w:space="0" w:color="auto"/>
        <w:right w:val="none" w:sz="0" w:space="0" w:color="auto"/>
      </w:divBdr>
    </w:div>
    <w:div w:id="603920989">
      <w:bodyDiv w:val="1"/>
      <w:marLeft w:val="0"/>
      <w:marRight w:val="0"/>
      <w:marTop w:val="0"/>
      <w:marBottom w:val="0"/>
      <w:divBdr>
        <w:top w:val="none" w:sz="0" w:space="0" w:color="auto"/>
        <w:left w:val="none" w:sz="0" w:space="0" w:color="auto"/>
        <w:bottom w:val="none" w:sz="0" w:space="0" w:color="auto"/>
        <w:right w:val="none" w:sz="0" w:space="0" w:color="auto"/>
      </w:divBdr>
    </w:div>
    <w:div w:id="623269595">
      <w:bodyDiv w:val="1"/>
      <w:marLeft w:val="0"/>
      <w:marRight w:val="0"/>
      <w:marTop w:val="0"/>
      <w:marBottom w:val="0"/>
      <w:divBdr>
        <w:top w:val="none" w:sz="0" w:space="0" w:color="auto"/>
        <w:left w:val="none" w:sz="0" w:space="0" w:color="auto"/>
        <w:bottom w:val="none" w:sz="0" w:space="0" w:color="auto"/>
        <w:right w:val="none" w:sz="0" w:space="0" w:color="auto"/>
      </w:divBdr>
    </w:div>
    <w:div w:id="648634977">
      <w:bodyDiv w:val="1"/>
      <w:marLeft w:val="0"/>
      <w:marRight w:val="0"/>
      <w:marTop w:val="0"/>
      <w:marBottom w:val="0"/>
      <w:divBdr>
        <w:top w:val="none" w:sz="0" w:space="0" w:color="auto"/>
        <w:left w:val="none" w:sz="0" w:space="0" w:color="auto"/>
        <w:bottom w:val="none" w:sz="0" w:space="0" w:color="auto"/>
        <w:right w:val="none" w:sz="0" w:space="0" w:color="auto"/>
      </w:divBdr>
    </w:div>
    <w:div w:id="654652535">
      <w:bodyDiv w:val="1"/>
      <w:marLeft w:val="0"/>
      <w:marRight w:val="0"/>
      <w:marTop w:val="0"/>
      <w:marBottom w:val="0"/>
      <w:divBdr>
        <w:top w:val="none" w:sz="0" w:space="0" w:color="auto"/>
        <w:left w:val="none" w:sz="0" w:space="0" w:color="auto"/>
        <w:bottom w:val="none" w:sz="0" w:space="0" w:color="auto"/>
        <w:right w:val="none" w:sz="0" w:space="0" w:color="auto"/>
      </w:divBdr>
    </w:div>
    <w:div w:id="677465035">
      <w:bodyDiv w:val="1"/>
      <w:marLeft w:val="0"/>
      <w:marRight w:val="0"/>
      <w:marTop w:val="0"/>
      <w:marBottom w:val="0"/>
      <w:divBdr>
        <w:top w:val="none" w:sz="0" w:space="0" w:color="auto"/>
        <w:left w:val="none" w:sz="0" w:space="0" w:color="auto"/>
        <w:bottom w:val="none" w:sz="0" w:space="0" w:color="auto"/>
        <w:right w:val="none" w:sz="0" w:space="0" w:color="auto"/>
      </w:divBdr>
    </w:div>
    <w:div w:id="760838320">
      <w:bodyDiv w:val="1"/>
      <w:marLeft w:val="0"/>
      <w:marRight w:val="0"/>
      <w:marTop w:val="0"/>
      <w:marBottom w:val="0"/>
      <w:divBdr>
        <w:top w:val="none" w:sz="0" w:space="0" w:color="auto"/>
        <w:left w:val="none" w:sz="0" w:space="0" w:color="auto"/>
        <w:bottom w:val="none" w:sz="0" w:space="0" w:color="auto"/>
        <w:right w:val="none" w:sz="0" w:space="0" w:color="auto"/>
      </w:divBdr>
    </w:div>
    <w:div w:id="766120988">
      <w:bodyDiv w:val="1"/>
      <w:marLeft w:val="0"/>
      <w:marRight w:val="0"/>
      <w:marTop w:val="0"/>
      <w:marBottom w:val="0"/>
      <w:divBdr>
        <w:top w:val="none" w:sz="0" w:space="0" w:color="auto"/>
        <w:left w:val="none" w:sz="0" w:space="0" w:color="auto"/>
        <w:bottom w:val="none" w:sz="0" w:space="0" w:color="auto"/>
        <w:right w:val="none" w:sz="0" w:space="0" w:color="auto"/>
      </w:divBdr>
    </w:div>
    <w:div w:id="807363238">
      <w:bodyDiv w:val="1"/>
      <w:marLeft w:val="0"/>
      <w:marRight w:val="0"/>
      <w:marTop w:val="0"/>
      <w:marBottom w:val="0"/>
      <w:divBdr>
        <w:top w:val="none" w:sz="0" w:space="0" w:color="auto"/>
        <w:left w:val="none" w:sz="0" w:space="0" w:color="auto"/>
        <w:bottom w:val="none" w:sz="0" w:space="0" w:color="auto"/>
        <w:right w:val="none" w:sz="0" w:space="0" w:color="auto"/>
      </w:divBdr>
    </w:div>
    <w:div w:id="809828391">
      <w:bodyDiv w:val="1"/>
      <w:marLeft w:val="0"/>
      <w:marRight w:val="0"/>
      <w:marTop w:val="0"/>
      <w:marBottom w:val="0"/>
      <w:divBdr>
        <w:top w:val="none" w:sz="0" w:space="0" w:color="auto"/>
        <w:left w:val="none" w:sz="0" w:space="0" w:color="auto"/>
        <w:bottom w:val="none" w:sz="0" w:space="0" w:color="auto"/>
        <w:right w:val="none" w:sz="0" w:space="0" w:color="auto"/>
      </w:divBdr>
    </w:div>
    <w:div w:id="823351697">
      <w:bodyDiv w:val="1"/>
      <w:marLeft w:val="0"/>
      <w:marRight w:val="0"/>
      <w:marTop w:val="0"/>
      <w:marBottom w:val="0"/>
      <w:divBdr>
        <w:top w:val="none" w:sz="0" w:space="0" w:color="auto"/>
        <w:left w:val="none" w:sz="0" w:space="0" w:color="auto"/>
        <w:bottom w:val="none" w:sz="0" w:space="0" w:color="auto"/>
        <w:right w:val="none" w:sz="0" w:space="0" w:color="auto"/>
      </w:divBdr>
    </w:div>
    <w:div w:id="824591412">
      <w:bodyDiv w:val="1"/>
      <w:marLeft w:val="0"/>
      <w:marRight w:val="0"/>
      <w:marTop w:val="0"/>
      <w:marBottom w:val="0"/>
      <w:divBdr>
        <w:top w:val="none" w:sz="0" w:space="0" w:color="auto"/>
        <w:left w:val="none" w:sz="0" w:space="0" w:color="auto"/>
        <w:bottom w:val="none" w:sz="0" w:space="0" w:color="auto"/>
        <w:right w:val="none" w:sz="0" w:space="0" w:color="auto"/>
      </w:divBdr>
    </w:div>
    <w:div w:id="848062848">
      <w:bodyDiv w:val="1"/>
      <w:marLeft w:val="0"/>
      <w:marRight w:val="0"/>
      <w:marTop w:val="0"/>
      <w:marBottom w:val="0"/>
      <w:divBdr>
        <w:top w:val="none" w:sz="0" w:space="0" w:color="auto"/>
        <w:left w:val="none" w:sz="0" w:space="0" w:color="auto"/>
        <w:bottom w:val="none" w:sz="0" w:space="0" w:color="auto"/>
        <w:right w:val="none" w:sz="0" w:space="0" w:color="auto"/>
      </w:divBdr>
    </w:div>
    <w:div w:id="884147151">
      <w:bodyDiv w:val="1"/>
      <w:marLeft w:val="0"/>
      <w:marRight w:val="0"/>
      <w:marTop w:val="0"/>
      <w:marBottom w:val="0"/>
      <w:divBdr>
        <w:top w:val="none" w:sz="0" w:space="0" w:color="auto"/>
        <w:left w:val="none" w:sz="0" w:space="0" w:color="auto"/>
        <w:bottom w:val="none" w:sz="0" w:space="0" w:color="auto"/>
        <w:right w:val="none" w:sz="0" w:space="0" w:color="auto"/>
      </w:divBdr>
    </w:div>
    <w:div w:id="927731122">
      <w:bodyDiv w:val="1"/>
      <w:marLeft w:val="0"/>
      <w:marRight w:val="0"/>
      <w:marTop w:val="0"/>
      <w:marBottom w:val="0"/>
      <w:divBdr>
        <w:top w:val="none" w:sz="0" w:space="0" w:color="auto"/>
        <w:left w:val="none" w:sz="0" w:space="0" w:color="auto"/>
        <w:bottom w:val="none" w:sz="0" w:space="0" w:color="auto"/>
        <w:right w:val="none" w:sz="0" w:space="0" w:color="auto"/>
      </w:divBdr>
    </w:div>
    <w:div w:id="979311609">
      <w:bodyDiv w:val="1"/>
      <w:marLeft w:val="0"/>
      <w:marRight w:val="0"/>
      <w:marTop w:val="0"/>
      <w:marBottom w:val="0"/>
      <w:divBdr>
        <w:top w:val="none" w:sz="0" w:space="0" w:color="auto"/>
        <w:left w:val="none" w:sz="0" w:space="0" w:color="auto"/>
        <w:bottom w:val="none" w:sz="0" w:space="0" w:color="auto"/>
        <w:right w:val="none" w:sz="0" w:space="0" w:color="auto"/>
      </w:divBdr>
    </w:div>
    <w:div w:id="1026755897">
      <w:bodyDiv w:val="1"/>
      <w:marLeft w:val="0"/>
      <w:marRight w:val="0"/>
      <w:marTop w:val="0"/>
      <w:marBottom w:val="0"/>
      <w:divBdr>
        <w:top w:val="none" w:sz="0" w:space="0" w:color="auto"/>
        <w:left w:val="none" w:sz="0" w:space="0" w:color="auto"/>
        <w:bottom w:val="none" w:sz="0" w:space="0" w:color="auto"/>
        <w:right w:val="none" w:sz="0" w:space="0" w:color="auto"/>
      </w:divBdr>
    </w:div>
    <w:div w:id="1064912159">
      <w:bodyDiv w:val="1"/>
      <w:marLeft w:val="0"/>
      <w:marRight w:val="0"/>
      <w:marTop w:val="0"/>
      <w:marBottom w:val="0"/>
      <w:divBdr>
        <w:top w:val="none" w:sz="0" w:space="0" w:color="auto"/>
        <w:left w:val="none" w:sz="0" w:space="0" w:color="auto"/>
        <w:bottom w:val="none" w:sz="0" w:space="0" w:color="auto"/>
        <w:right w:val="none" w:sz="0" w:space="0" w:color="auto"/>
      </w:divBdr>
    </w:div>
    <w:div w:id="1065451446">
      <w:bodyDiv w:val="1"/>
      <w:marLeft w:val="0"/>
      <w:marRight w:val="0"/>
      <w:marTop w:val="0"/>
      <w:marBottom w:val="0"/>
      <w:divBdr>
        <w:top w:val="none" w:sz="0" w:space="0" w:color="auto"/>
        <w:left w:val="none" w:sz="0" w:space="0" w:color="auto"/>
        <w:bottom w:val="none" w:sz="0" w:space="0" w:color="auto"/>
        <w:right w:val="none" w:sz="0" w:space="0" w:color="auto"/>
      </w:divBdr>
    </w:div>
    <w:div w:id="1072585483">
      <w:bodyDiv w:val="1"/>
      <w:marLeft w:val="0"/>
      <w:marRight w:val="0"/>
      <w:marTop w:val="0"/>
      <w:marBottom w:val="0"/>
      <w:divBdr>
        <w:top w:val="none" w:sz="0" w:space="0" w:color="auto"/>
        <w:left w:val="none" w:sz="0" w:space="0" w:color="auto"/>
        <w:bottom w:val="none" w:sz="0" w:space="0" w:color="auto"/>
        <w:right w:val="none" w:sz="0" w:space="0" w:color="auto"/>
      </w:divBdr>
    </w:div>
    <w:div w:id="1078091537">
      <w:bodyDiv w:val="1"/>
      <w:marLeft w:val="0"/>
      <w:marRight w:val="0"/>
      <w:marTop w:val="0"/>
      <w:marBottom w:val="0"/>
      <w:divBdr>
        <w:top w:val="none" w:sz="0" w:space="0" w:color="auto"/>
        <w:left w:val="none" w:sz="0" w:space="0" w:color="auto"/>
        <w:bottom w:val="none" w:sz="0" w:space="0" w:color="auto"/>
        <w:right w:val="none" w:sz="0" w:space="0" w:color="auto"/>
      </w:divBdr>
    </w:div>
    <w:div w:id="1090735377">
      <w:bodyDiv w:val="1"/>
      <w:marLeft w:val="0"/>
      <w:marRight w:val="0"/>
      <w:marTop w:val="0"/>
      <w:marBottom w:val="0"/>
      <w:divBdr>
        <w:top w:val="none" w:sz="0" w:space="0" w:color="auto"/>
        <w:left w:val="none" w:sz="0" w:space="0" w:color="auto"/>
        <w:bottom w:val="none" w:sz="0" w:space="0" w:color="auto"/>
        <w:right w:val="none" w:sz="0" w:space="0" w:color="auto"/>
      </w:divBdr>
    </w:div>
    <w:div w:id="1135878472">
      <w:bodyDiv w:val="1"/>
      <w:marLeft w:val="0"/>
      <w:marRight w:val="0"/>
      <w:marTop w:val="0"/>
      <w:marBottom w:val="0"/>
      <w:divBdr>
        <w:top w:val="none" w:sz="0" w:space="0" w:color="auto"/>
        <w:left w:val="none" w:sz="0" w:space="0" w:color="auto"/>
        <w:bottom w:val="none" w:sz="0" w:space="0" w:color="auto"/>
        <w:right w:val="none" w:sz="0" w:space="0" w:color="auto"/>
      </w:divBdr>
    </w:div>
    <w:div w:id="1158686518">
      <w:bodyDiv w:val="1"/>
      <w:marLeft w:val="0"/>
      <w:marRight w:val="0"/>
      <w:marTop w:val="0"/>
      <w:marBottom w:val="0"/>
      <w:divBdr>
        <w:top w:val="none" w:sz="0" w:space="0" w:color="auto"/>
        <w:left w:val="none" w:sz="0" w:space="0" w:color="auto"/>
        <w:bottom w:val="none" w:sz="0" w:space="0" w:color="auto"/>
        <w:right w:val="none" w:sz="0" w:space="0" w:color="auto"/>
      </w:divBdr>
    </w:div>
    <w:div w:id="1163355930">
      <w:bodyDiv w:val="1"/>
      <w:marLeft w:val="0"/>
      <w:marRight w:val="0"/>
      <w:marTop w:val="0"/>
      <w:marBottom w:val="0"/>
      <w:divBdr>
        <w:top w:val="none" w:sz="0" w:space="0" w:color="auto"/>
        <w:left w:val="none" w:sz="0" w:space="0" w:color="auto"/>
        <w:bottom w:val="none" w:sz="0" w:space="0" w:color="auto"/>
        <w:right w:val="none" w:sz="0" w:space="0" w:color="auto"/>
      </w:divBdr>
    </w:div>
    <w:div w:id="1183201537">
      <w:bodyDiv w:val="1"/>
      <w:marLeft w:val="0"/>
      <w:marRight w:val="0"/>
      <w:marTop w:val="0"/>
      <w:marBottom w:val="0"/>
      <w:divBdr>
        <w:top w:val="none" w:sz="0" w:space="0" w:color="auto"/>
        <w:left w:val="none" w:sz="0" w:space="0" w:color="auto"/>
        <w:bottom w:val="none" w:sz="0" w:space="0" w:color="auto"/>
        <w:right w:val="none" w:sz="0" w:space="0" w:color="auto"/>
      </w:divBdr>
    </w:div>
    <w:div w:id="1199047243">
      <w:bodyDiv w:val="1"/>
      <w:marLeft w:val="0"/>
      <w:marRight w:val="0"/>
      <w:marTop w:val="0"/>
      <w:marBottom w:val="0"/>
      <w:divBdr>
        <w:top w:val="none" w:sz="0" w:space="0" w:color="auto"/>
        <w:left w:val="none" w:sz="0" w:space="0" w:color="auto"/>
        <w:bottom w:val="none" w:sz="0" w:space="0" w:color="auto"/>
        <w:right w:val="none" w:sz="0" w:space="0" w:color="auto"/>
      </w:divBdr>
    </w:div>
    <w:div w:id="1200043908">
      <w:bodyDiv w:val="1"/>
      <w:marLeft w:val="0"/>
      <w:marRight w:val="0"/>
      <w:marTop w:val="0"/>
      <w:marBottom w:val="0"/>
      <w:divBdr>
        <w:top w:val="none" w:sz="0" w:space="0" w:color="auto"/>
        <w:left w:val="none" w:sz="0" w:space="0" w:color="auto"/>
        <w:bottom w:val="none" w:sz="0" w:space="0" w:color="auto"/>
        <w:right w:val="none" w:sz="0" w:space="0" w:color="auto"/>
      </w:divBdr>
    </w:div>
    <w:div w:id="1243639342">
      <w:bodyDiv w:val="1"/>
      <w:marLeft w:val="0"/>
      <w:marRight w:val="0"/>
      <w:marTop w:val="0"/>
      <w:marBottom w:val="0"/>
      <w:divBdr>
        <w:top w:val="none" w:sz="0" w:space="0" w:color="auto"/>
        <w:left w:val="none" w:sz="0" w:space="0" w:color="auto"/>
        <w:bottom w:val="none" w:sz="0" w:space="0" w:color="auto"/>
        <w:right w:val="none" w:sz="0" w:space="0" w:color="auto"/>
      </w:divBdr>
    </w:div>
    <w:div w:id="1244797466">
      <w:bodyDiv w:val="1"/>
      <w:marLeft w:val="0"/>
      <w:marRight w:val="0"/>
      <w:marTop w:val="0"/>
      <w:marBottom w:val="0"/>
      <w:divBdr>
        <w:top w:val="none" w:sz="0" w:space="0" w:color="auto"/>
        <w:left w:val="none" w:sz="0" w:space="0" w:color="auto"/>
        <w:bottom w:val="none" w:sz="0" w:space="0" w:color="auto"/>
        <w:right w:val="none" w:sz="0" w:space="0" w:color="auto"/>
      </w:divBdr>
    </w:div>
    <w:div w:id="1303653435">
      <w:bodyDiv w:val="1"/>
      <w:marLeft w:val="0"/>
      <w:marRight w:val="0"/>
      <w:marTop w:val="0"/>
      <w:marBottom w:val="0"/>
      <w:divBdr>
        <w:top w:val="none" w:sz="0" w:space="0" w:color="auto"/>
        <w:left w:val="none" w:sz="0" w:space="0" w:color="auto"/>
        <w:bottom w:val="none" w:sz="0" w:space="0" w:color="auto"/>
        <w:right w:val="none" w:sz="0" w:space="0" w:color="auto"/>
      </w:divBdr>
    </w:div>
    <w:div w:id="1309047138">
      <w:bodyDiv w:val="1"/>
      <w:marLeft w:val="0"/>
      <w:marRight w:val="0"/>
      <w:marTop w:val="0"/>
      <w:marBottom w:val="0"/>
      <w:divBdr>
        <w:top w:val="none" w:sz="0" w:space="0" w:color="auto"/>
        <w:left w:val="none" w:sz="0" w:space="0" w:color="auto"/>
        <w:bottom w:val="none" w:sz="0" w:space="0" w:color="auto"/>
        <w:right w:val="none" w:sz="0" w:space="0" w:color="auto"/>
      </w:divBdr>
    </w:div>
    <w:div w:id="1430201107">
      <w:bodyDiv w:val="1"/>
      <w:marLeft w:val="0"/>
      <w:marRight w:val="0"/>
      <w:marTop w:val="0"/>
      <w:marBottom w:val="0"/>
      <w:divBdr>
        <w:top w:val="none" w:sz="0" w:space="0" w:color="auto"/>
        <w:left w:val="none" w:sz="0" w:space="0" w:color="auto"/>
        <w:bottom w:val="none" w:sz="0" w:space="0" w:color="auto"/>
        <w:right w:val="none" w:sz="0" w:space="0" w:color="auto"/>
      </w:divBdr>
    </w:div>
    <w:div w:id="1603296356">
      <w:bodyDiv w:val="1"/>
      <w:marLeft w:val="0"/>
      <w:marRight w:val="0"/>
      <w:marTop w:val="0"/>
      <w:marBottom w:val="0"/>
      <w:divBdr>
        <w:top w:val="none" w:sz="0" w:space="0" w:color="auto"/>
        <w:left w:val="none" w:sz="0" w:space="0" w:color="auto"/>
        <w:bottom w:val="none" w:sz="0" w:space="0" w:color="auto"/>
        <w:right w:val="none" w:sz="0" w:space="0" w:color="auto"/>
      </w:divBdr>
    </w:div>
    <w:div w:id="1608661856">
      <w:bodyDiv w:val="1"/>
      <w:marLeft w:val="0"/>
      <w:marRight w:val="0"/>
      <w:marTop w:val="0"/>
      <w:marBottom w:val="0"/>
      <w:divBdr>
        <w:top w:val="none" w:sz="0" w:space="0" w:color="auto"/>
        <w:left w:val="none" w:sz="0" w:space="0" w:color="auto"/>
        <w:bottom w:val="none" w:sz="0" w:space="0" w:color="auto"/>
        <w:right w:val="none" w:sz="0" w:space="0" w:color="auto"/>
      </w:divBdr>
    </w:div>
    <w:div w:id="1608730473">
      <w:bodyDiv w:val="1"/>
      <w:marLeft w:val="0"/>
      <w:marRight w:val="0"/>
      <w:marTop w:val="0"/>
      <w:marBottom w:val="0"/>
      <w:divBdr>
        <w:top w:val="none" w:sz="0" w:space="0" w:color="auto"/>
        <w:left w:val="none" w:sz="0" w:space="0" w:color="auto"/>
        <w:bottom w:val="none" w:sz="0" w:space="0" w:color="auto"/>
        <w:right w:val="none" w:sz="0" w:space="0" w:color="auto"/>
      </w:divBdr>
    </w:div>
    <w:div w:id="1657799132">
      <w:bodyDiv w:val="1"/>
      <w:marLeft w:val="0"/>
      <w:marRight w:val="0"/>
      <w:marTop w:val="0"/>
      <w:marBottom w:val="0"/>
      <w:divBdr>
        <w:top w:val="none" w:sz="0" w:space="0" w:color="auto"/>
        <w:left w:val="none" w:sz="0" w:space="0" w:color="auto"/>
        <w:bottom w:val="none" w:sz="0" w:space="0" w:color="auto"/>
        <w:right w:val="none" w:sz="0" w:space="0" w:color="auto"/>
      </w:divBdr>
    </w:div>
    <w:div w:id="1695417491">
      <w:bodyDiv w:val="1"/>
      <w:marLeft w:val="0"/>
      <w:marRight w:val="0"/>
      <w:marTop w:val="0"/>
      <w:marBottom w:val="0"/>
      <w:divBdr>
        <w:top w:val="none" w:sz="0" w:space="0" w:color="auto"/>
        <w:left w:val="none" w:sz="0" w:space="0" w:color="auto"/>
        <w:bottom w:val="none" w:sz="0" w:space="0" w:color="auto"/>
        <w:right w:val="none" w:sz="0" w:space="0" w:color="auto"/>
      </w:divBdr>
    </w:div>
    <w:div w:id="1710834432">
      <w:bodyDiv w:val="1"/>
      <w:marLeft w:val="0"/>
      <w:marRight w:val="0"/>
      <w:marTop w:val="0"/>
      <w:marBottom w:val="0"/>
      <w:divBdr>
        <w:top w:val="none" w:sz="0" w:space="0" w:color="auto"/>
        <w:left w:val="none" w:sz="0" w:space="0" w:color="auto"/>
        <w:bottom w:val="none" w:sz="0" w:space="0" w:color="auto"/>
        <w:right w:val="none" w:sz="0" w:space="0" w:color="auto"/>
      </w:divBdr>
    </w:div>
    <w:div w:id="1713994352">
      <w:bodyDiv w:val="1"/>
      <w:marLeft w:val="0"/>
      <w:marRight w:val="0"/>
      <w:marTop w:val="0"/>
      <w:marBottom w:val="0"/>
      <w:divBdr>
        <w:top w:val="none" w:sz="0" w:space="0" w:color="auto"/>
        <w:left w:val="none" w:sz="0" w:space="0" w:color="auto"/>
        <w:bottom w:val="none" w:sz="0" w:space="0" w:color="auto"/>
        <w:right w:val="none" w:sz="0" w:space="0" w:color="auto"/>
      </w:divBdr>
    </w:div>
    <w:div w:id="1732539999">
      <w:bodyDiv w:val="1"/>
      <w:marLeft w:val="0"/>
      <w:marRight w:val="0"/>
      <w:marTop w:val="0"/>
      <w:marBottom w:val="0"/>
      <w:divBdr>
        <w:top w:val="none" w:sz="0" w:space="0" w:color="auto"/>
        <w:left w:val="none" w:sz="0" w:space="0" w:color="auto"/>
        <w:bottom w:val="none" w:sz="0" w:space="0" w:color="auto"/>
        <w:right w:val="none" w:sz="0" w:space="0" w:color="auto"/>
      </w:divBdr>
    </w:div>
    <w:div w:id="1738820713">
      <w:bodyDiv w:val="1"/>
      <w:marLeft w:val="0"/>
      <w:marRight w:val="0"/>
      <w:marTop w:val="0"/>
      <w:marBottom w:val="0"/>
      <w:divBdr>
        <w:top w:val="none" w:sz="0" w:space="0" w:color="auto"/>
        <w:left w:val="none" w:sz="0" w:space="0" w:color="auto"/>
        <w:bottom w:val="none" w:sz="0" w:space="0" w:color="auto"/>
        <w:right w:val="none" w:sz="0" w:space="0" w:color="auto"/>
      </w:divBdr>
    </w:div>
    <w:div w:id="1743212088">
      <w:bodyDiv w:val="1"/>
      <w:marLeft w:val="0"/>
      <w:marRight w:val="0"/>
      <w:marTop w:val="0"/>
      <w:marBottom w:val="0"/>
      <w:divBdr>
        <w:top w:val="none" w:sz="0" w:space="0" w:color="auto"/>
        <w:left w:val="none" w:sz="0" w:space="0" w:color="auto"/>
        <w:bottom w:val="none" w:sz="0" w:space="0" w:color="auto"/>
        <w:right w:val="none" w:sz="0" w:space="0" w:color="auto"/>
      </w:divBdr>
    </w:div>
    <w:div w:id="1744375985">
      <w:bodyDiv w:val="1"/>
      <w:marLeft w:val="0"/>
      <w:marRight w:val="0"/>
      <w:marTop w:val="0"/>
      <w:marBottom w:val="0"/>
      <w:divBdr>
        <w:top w:val="none" w:sz="0" w:space="0" w:color="auto"/>
        <w:left w:val="none" w:sz="0" w:space="0" w:color="auto"/>
        <w:bottom w:val="none" w:sz="0" w:space="0" w:color="auto"/>
        <w:right w:val="none" w:sz="0" w:space="0" w:color="auto"/>
      </w:divBdr>
    </w:div>
    <w:div w:id="1750689318">
      <w:bodyDiv w:val="1"/>
      <w:marLeft w:val="0"/>
      <w:marRight w:val="0"/>
      <w:marTop w:val="0"/>
      <w:marBottom w:val="0"/>
      <w:divBdr>
        <w:top w:val="none" w:sz="0" w:space="0" w:color="auto"/>
        <w:left w:val="none" w:sz="0" w:space="0" w:color="auto"/>
        <w:bottom w:val="none" w:sz="0" w:space="0" w:color="auto"/>
        <w:right w:val="none" w:sz="0" w:space="0" w:color="auto"/>
      </w:divBdr>
    </w:div>
    <w:div w:id="1756659403">
      <w:bodyDiv w:val="1"/>
      <w:marLeft w:val="0"/>
      <w:marRight w:val="0"/>
      <w:marTop w:val="0"/>
      <w:marBottom w:val="0"/>
      <w:divBdr>
        <w:top w:val="none" w:sz="0" w:space="0" w:color="auto"/>
        <w:left w:val="none" w:sz="0" w:space="0" w:color="auto"/>
        <w:bottom w:val="none" w:sz="0" w:space="0" w:color="auto"/>
        <w:right w:val="none" w:sz="0" w:space="0" w:color="auto"/>
      </w:divBdr>
    </w:div>
    <w:div w:id="1768621886">
      <w:bodyDiv w:val="1"/>
      <w:marLeft w:val="0"/>
      <w:marRight w:val="0"/>
      <w:marTop w:val="0"/>
      <w:marBottom w:val="0"/>
      <w:divBdr>
        <w:top w:val="none" w:sz="0" w:space="0" w:color="auto"/>
        <w:left w:val="none" w:sz="0" w:space="0" w:color="auto"/>
        <w:bottom w:val="none" w:sz="0" w:space="0" w:color="auto"/>
        <w:right w:val="none" w:sz="0" w:space="0" w:color="auto"/>
      </w:divBdr>
    </w:div>
    <w:div w:id="1775899820">
      <w:bodyDiv w:val="1"/>
      <w:marLeft w:val="0"/>
      <w:marRight w:val="0"/>
      <w:marTop w:val="0"/>
      <w:marBottom w:val="0"/>
      <w:divBdr>
        <w:top w:val="none" w:sz="0" w:space="0" w:color="auto"/>
        <w:left w:val="none" w:sz="0" w:space="0" w:color="auto"/>
        <w:bottom w:val="none" w:sz="0" w:space="0" w:color="auto"/>
        <w:right w:val="none" w:sz="0" w:space="0" w:color="auto"/>
      </w:divBdr>
    </w:div>
    <w:div w:id="1787038482">
      <w:bodyDiv w:val="1"/>
      <w:marLeft w:val="0"/>
      <w:marRight w:val="0"/>
      <w:marTop w:val="0"/>
      <w:marBottom w:val="0"/>
      <w:divBdr>
        <w:top w:val="none" w:sz="0" w:space="0" w:color="auto"/>
        <w:left w:val="none" w:sz="0" w:space="0" w:color="auto"/>
        <w:bottom w:val="none" w:sz="0" w:space="0" w:color="auto"/>
        <w:right w:val="none" w:sz="0" w:space="0" w:color="auto"/>
      </w:divBdr>
    </w:div>
    <w:div w:id="1843812110">
      <w:bodyDiv w:val="1"/>
      <w:marLeft w:val="0"/>
      <w:marRight w:val="0"/>
      <w:marTop w:val="0"/>
      <w:marBottom w:val="0"/>
      <w:divBdr>
        <w:top w:val="none" w:sz="0" w:space="0" w:color="auto"/>
        <w:left w:val="none" w:sz="0" w:space="0" w:color="auto"/>
        <w:bottom w:val="none" w:sz="0" w:space="0" w:color="auto"/>
        <w:right w:val="none" w:sz="0" w:space="0" w:color="auto"/>
      </w:divBdr>
    </w:div>
    <w:div w:id="1844777364">
      <w:bodyDiv w:val="1"/>
      <w:marLeft w:val="0"/>
      <w:marRight w:val="0"/>
      <w:marTop w:val="0"/>
      <w:marBottom w:val="0"/>
      <w:divBdr>
        <w:top w:val="none" w:sz="0" w:space="0" w:color="auto"/>
        <w:left w:val="none" w:sz="0" w:space="0" w:color="auto"/>
        <w:bottom w:val="none" w:sz="0" w:space="0" w:color="auto"/>
        <w:right w:val="none" w:sz="0" w:space="0" w:color="auto"/>
      </w:divBdr>
    </w:div>
    <w:div w:id="1893037412">
      <w:bodyDiv w:val="1"/>
      <w:marLeft w:val="0"/>
      <w:marRight w:val="0"/>
      <w:marTop w:val="0"/>
      <w:marBottom w:val="0"/>
      <w:divBdr>
        <w:top w:val="none" w:sz="0" w:space="0" w:color="auto"/>
        <w:left w:val="none" w:sz="0" w:space="0" w:color="auto"/>
        <w:bottom w:val="none" w:sz="0" w:space="0" w:color="auto"/>
        <w:right w:val="none" w:sz="0" w:space="0" w:color="auto"/>
      </w:divBdr>
    </w:div>
    <w:div w:id="1956791717">
      <w:bodyDiv w:val="1"/>
      <w:marLeft w:val="0"/>
      <w:marRight w:val="0"/>
      <w:marTop w:val="0"/>
      <w:marBottom w:val="0"/>
      <w:divBdr>
        <w:top w:val="none" w:sz="0" w:space="0" w:color="auto"/>
        <w:left w:val="none" w:sz="0" w:space="0" w:color="auto"/>
        <w:bottom w:val="none" w:sz="0" w:space="0" w:color="auto"/>
        <w:right w:val="none" w:sz="0" w:space="0" w:color="auto"/>
      </w:divBdr>
    </w:div>
    <w:div w:id="1966884491">
      <w:bodyDiv w:val="1"/>
      <w:marLeft w:val="0"/>
      <w:marRight w:val="0"/>
      <w:marTop w:val="0"/>
      <w:marBottom w:val="0"/>
      <w:divBdr>
        <w:top w:val="none" w:sz="0" w:space="0" w:color="auto"/>
        <w:left w:val="none" w:sz="0" w:space="0" w:color="auto"/>
        <w:bottom w:val="none" w:sz="0" w:space="0" w:color="auto"/>
        <w:right w:val="none" w:sz="0" w:space="0" w:color="auto"/>
      </w:divBdr>
    </w:div>
    <w:div w:id="1988122186">
      <w:bodyDiv w:val="1"/>
      <w:marLeft w:val="0"/>
      <w:marRight w:val="0"/>
      <w:marTop w:val="0"/>
      <w:marBottom w:val="0"/>
      <w:divBdr>
        <w:top w:val="none" w:sz="0" w:space="0" w:color="auto"/>
        <w:left w:val="none" w:sz="0" w:space="0" w:color="auto"/>
        <w:bottom w:val="none" w:sz="0" w:space="0" w:color="auto"/>
        <w:right w:val="none" w:sz="0" w:space="0" w:color="auto"/>
      </w:divBdr>
    </w:div>
    <w:div w:id="2022512116">
      <w:bodyDiv w:val="1"/>
      <w:marLeft w:val="0"/>
      <w:marRight w:val="0"/>
      <w:marTop w:val="0"/>
      <w:marBottom w:val="0"/>
      <w:divBdr>
        <w:top w:val="none" w:sz="0" w:space="0" w:color="auto"/>
        <w:left w:val="none" w:sz="0" w:space="0" w:color="auto"/>
        <w:bottom w:val="none" w:sz="0" w:space="0" w:color="auto"/>
        <w:right w:val="none" w:sz="0" w:space="0" w:color="auto"/>
      </w:divBdr>
    </w:div>
    <w:div w:id="2119061618">
      <w:bodyDiv w:val="1"/>
      <w:marLeft w:val="0"/>
      <w:marRight w:val="0"/>
      <w:marTop w:val="0"/>
      <w:marBottom w:val="0"/>
      <w:divBdr>
        <w:top w:val="none" w:sz="0" w:space="0" w:color="auto"/>
        <w:left w:val="none" w:sz="0" w:space="0" w:color="auto"/>
        <w:bottom w:val="none" w:sz="0" w:space="0" w:color="auto"/>
        <w:right w:val="none" w:sz="0" w:space="0" w:color="auto"/>
      </w:divBdr>
    </w:div>
    <w:div w:id="21470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c480.newsmine.ru/nm/news?token=f31258c611a8c5400e4b101f5cc914ab41bcdeb9&amp;post=17081&amp;url_id=89463" TargetMode="External"/><Relationship Id="rId3" Type="http://schemas.openxmlformats.org/officeDocument/2006/relationships/settings" Target="settings.xml"/><Relationship Id="rId7" Type="http://schemas.openxmlformats.org/officeDocument/2006/relationships/hyperlink" Target="consultantplus://offline/ref=15AF3BA2654C51DECE3D719030303E372DCAD0EC708A1FB8391BB61B4Eh8R6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34EE5ACA9E74743D45890AEC988E78A0078DB8A43F2F5E1DB77BDFC2ETDT5I" TargetMode="External"/><Relationship Id="rId11" Type="http://schemas.openxmlformats.org/officeDocument/2006/relationships/fontTable" Target="fontTable.xml"/><Relationship Id="rId5" Type="http://schemas.openxmlformats.org/officeDocument/2006/relationships/hyperlink" Target="consultantplus://offline/ref=D372F7B30C44BCA59B51D80275BA9B14389661C6DCD649B28039B5D4C0ECE07DD9AB30B1C9B1F5667Cv6I" TargetMode="External"/><Relationship Id="rId10" Type="http://schemas.openxmlformats.org/officeDocument/2006/relationships/hyperlink" Target="https://ric480.newsmine.ru/nm/news?token=f31258c611a8c5400e4b101f5cc914ab41bcdeb9&amp;post=17081&amp;url_id=89465" TargetMode="External"/><Relationship Id="rId4" Type="http://schemas.openxmlformats.org/officeDocument/2006/relationships/webSettings" Target="webSettings.xml"/><Relationship Id="rId9" Type="http://schemas.openxmlformats.org/officeDocument/2006/relationships/hyperlink" Target="https://ric480.newsmine.ru/nm/news?token=f31258c611a8c5400e4b101f5cc914ab41bcdeb9&amp;post=17081&amp;url_id=894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7152</Words>
  <Characters>40767</Characters>
  <Application>Microsoft Office Word</Application>
  <DocSecurity>0</DocSecurity>
  <Lines>339</Lines>
  <Paragraphs>95</Paragraphs>
  <ScaleCrop>false</ScaleCrop>
  <Company/>
  <LinksUpToDate>false</LinksUpToDate>
  <CharactersWithSpaces>47824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145</cp:revision>
  <dcterms:created xsi:type="dcterms:W3CDTF">2023-09-07T13:12:00Z</dcterms:created>
  <dcterms:modified xsi:type="dcterms:W3CDTF">2023-09-08T16:47:00Z</dcterms:modified>
</cp:coreProperties>
</file>