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Общие положения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Информирование о предоставлении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1.3.1.   информация о порядке предоставления муниципальной услуги размещается: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 официальном сайте Советского района Курской области в информационно-телекоммуникационной сети «Интернет» http://sovetskiyr.rkursk.ru/;</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на Региональном портале государственных и муниципальных услуг (далее - Региональный портал);</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на Едином портале государственных и муниципальных услуг (функций) (https:// </w:t>
      </w:r>
      <w:hyperlink r:id="rId5" w:history="1">
        <w:r>
          <w:rPr>
            <w:rStyle w:val="a6"/>
            <w:rFonts w:ascii="Tahoma" w:hAnsi="Tahoma" w:cs="Tahoma"/>
            <w:color w:val="33A6E3"/>
            <w:sz w:val="11"/>
            <w:szCs w:val="11"/>
          </w:rPr>
          <w:t>www.gosuslugi.ru/</w:t>
        </w:r>
      </w:hyperlink>
      <w:r>
        <w:rPr>
          <w:rFonts w:ascii="Tahoma" w:hAnsi="Tahoma" w:cs="Tahoma"/>
          <w:color w:val="000000"/>
          <w:sz w:val="11"/>
          <w:szCs w:val="11"/>
        </w:rPr>
        <w:t>) (далее - Единый портал);</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 государственной информационной системе «Реестр государственных и муниципальных услуг) (</w:t>
      </w:r>
      <w:hyperlink r:id="rId6" w:history="1">
        <w:r>
          <w:rPr>
            <w:rStyle w:val="a6"/>
            <w:rFonts w:ascii="Tahoma" w:hAnsi="Tahoma" w:cs="Tahoma"/>
            <w:color w:val="33A6E3"/>
            <w:sz w:val="11"/>
            <w:szCs w:val="11"/>
          </w:rPr>
          <w:t>http://frgu.ru</w:t>
        </w:r>
      </w:hyperlink>
      <w:r>
        <w:rPr>
          <w:rFonts w:ascii="Tahoma" w:hAnsi="Tahoma" w:cs="Tahoma"/>
          <w:color w:val="000000"/>
          <w:sz w:val="11"/>
          <w:szCs w:val="11"/>
        </w:rPr>
        <w:t>) (далее - Региональный реестр).</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по телефону Уполномоченным органом или многофункционального центра;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письменно, в том числе посредством электронной почты, факсимильной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связи;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Консультирование по вопросам предоставления муниципальной услуги осуществляется: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многофункциональных центрах предоставления государственных и муниципальных услуг при устном обращении - лично или по телефону;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интерактивной форме Регионального портала;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30 календарных дней со дня регистрации обращения направляют ответ заявителю.</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w:t>
      </w:r>
      <w:r>
        <w:rPr>
          <w:rFonts w:ascii="Tahoma" w:hAnsi="Tahoma" w:cs="Tahoma"/>
          <w:color w:val="000000"/>
          <w:sz w:val="11"/>
          <w:szCs w:val="11"/>
        </w:rPr>
        <w:t>       Стандарт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Наименование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Муниципальную услугу предоставляет Администрация Советского района Курской области.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органы местного самоуправления взаимодействует с:</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Федеральной службой государственной регистрации, кадастра и картографии;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Пенсионным фондом Российской Федерации.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Нормативные правовые акты, регулирующие предоставление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Описание результата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2.4.1. Результатом предоставления муниципальной услуги является: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w:t>
      </w:r>
      <w:r>
        <w:rPr>
          <w:rFonts w:ascii="Tahoma" w:hAnsi="Tahoma" w:cs="Tahoma"/>
          <w:color w:val="000000"/>
          <w:sz w:val="11"/>
          <w:szCs w:val="11"/>
        </w:rPr>
        <w:br/>
        <w:t>документов, являющихся результатом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2.5.1. Срок предоставления муниципальной услуги -10 рабочих дней.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2.5.3. Приостановление     предоставления муниципальной услуги действующим законодательством не предусмотрено.</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2.6.1. Для получения муниципальной услуги заявитель представляет следующие документы: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Документ, удостоверяющий личность;</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Заявление: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форме документа на бумажном носителе по форме, согласно приложению № 1 к настоящему Административному регламенту;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Документ, подтверждающий полномочия представителя (если от имени заявителя действует представитель);</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Копии правоустанавливающих документов, если право не зарегистрировано в Едином государственном реестре недвижимости.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и прилагаемые документы могут быть представлены (направлены) заявителем одним из следующих способов: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через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через Региональный портал или Единый портал.</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2.6.2. Запрещается требовать от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16)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заия заявителем, в том числе в электронной форме, порядок их представления предоставляемых в результате предоставления таких услуг, включенных в перечни, указанные в части 1 статьи 9 Федерального закона № 210-ФЗ;</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2.7.1. Получаются в рамках межведомственного взаимодействия: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Выписка из Единого государственного реестра недвижимости;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Сведения о выданных сертификатах на материнский (семейный) капитал.</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Исчерпывающий перечень оснований для отказа в приеме документов, необходимых для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2.8.1. Основаниями для отказа в приеме документов, необходимых для предоставления муниципальной услуги, являются: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    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подача заявления (запроса) от имени заявителя не уполномоченным на то лицом;</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неполное, некорректное заполнение полей в форме заявления, в том числе в интерактивной форме заявления на Едином портале;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электронные документы не соответствуют требованиям к форматам их предоставления и (или) не читаются;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заявитель не относится к кругу лиц, имеющих право на предоставление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2.8.2. Перечень оснований для отказа в приеме документов, необходимых для получения муниципальной услуги, является исчерпывающим.</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3-х рабочих дней.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Исчерпывающий перечень оснований для приостановления или отказа в предоставлении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2.9.1. Основания для приостановления предоставления муниципальной услуги не предусмотрены.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2.9.2. Основания для отказа в предоставлении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2.9.3. Перечень оснований для отказа в предоставлении муниципальной услуги является исчерпывающим.</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и(или) в МФЦ в 3-х дневный срок либо вручается лично.</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Порядок, размер и основания взимания государственной пошлины или иной платы, взимаемой за предоставление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на безвозмездной основе.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необходимых и обязательных услуг не требуется.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необходимых и обязательных услуг не требуется.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2.13.1. Время ожидания при подаче заявления на получение муниципальной услуги - не более 15 минут.</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2.13.2. При получении результата предоставления муниципальной услуги максимальный срок ожидания в очереди не должен превышать 15 минут.</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приема заявителей оборудуются необходимой мебелью для оформления документов, информационными стендами.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возможность посадки в транспортное средство и высадки из него, в том числе с использованием кресла-коляски;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сопровождение инвалидов, имеющих стойкие расстройства функции зрения и самостоятельного передвижения, и оказание им помощи;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30)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32)    допуск сурдопереводчика и тифлосурдопереводчика;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 Показатели доступности и качества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2.16.1. Показателями доступности предоставления муниципальной услуги являются: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расположенность помещения, в котором ведется прием, выдача документов в зоне доступности общественного транспорта;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необходимого количества специалистов, а также помещений, в которых осуществляется прием документов от заявителей;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помощи инвалидам в преодолении барьеров, мешающих получению ими услуг наравне с другими лицами.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2.16.2. Показателями качества предоставления муниципальной услуги являются: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сроков приема и рассмотрения документов;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срока получения результата государственной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обоснованных жалоб на нарушения Административного регламента, совершенные работниками органа местного самоуправления;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взаимодействий заявителя с должностными лицами (без учета консультаций.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по экстерриториальному принципу не предоставляется.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2.17.1. При предоставлении муниципальной услуги в электронном виде заявитель вправе: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получить информацию о порядке и сроках предоставления муниципальной услуги, размещенную на Едином портале или на Региональном портале;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получить сведения о ходе выполнения заявлений о предоставлении муниципальной услуги, поданных в электронной форме;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осуществить оценку качества предоставления муниципальной услуги посредством Регионального портала;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получить результат предоставления муниципальной услуги в форме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2.17.2. При наличии технической возможности может осуществляться предварительная запись заявителей на прием посредством Регионального портала.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Описание последовательности действий при предоставлении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 Предоставление муниципальной услуги включает в себя следующие процедуры: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проверка документов и регистрация заявления;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получение сведений посредством системы межведомственного электронного взаимодействия;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-рассмотрение документов и сведений;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осмотр объекта;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принятие решения о предоставлении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выдача заявителю результата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Описание административных процедур представлено в Приложении № 3 к настоящему Административному регламенту.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Формы контроля за исполнением административного регламента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Проверки полноты и качества предоставления муниципальной услуги осуществляются на основании распоряжений уполномоченного органа.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Периодичность осуществления плановых проверок - не реже одного раза в квартал.</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Досудебный (внесудебный) порядок обжалования решений и действий (бездействия) органов, предоставляющих муниципальные услуги, а также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их должностных лиц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подается в письменной форме на бумажном носителе, в электронной форме в орган, предоставляющий муниципальную услугу.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может обратиться с жалобой, в том числе в следующих случаях:</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нарушение срока регистрации запроса о предоставлении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нарушение срока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нарушение срока или порядка выдачи документов по результатам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должна содержать:</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Способы информирования заявителей о порядке подачи и рассмотрения жалобы, в том числе с использованием ЕПГУ, РПГУ.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Особенности выполнения административных процедур (действий) в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Прием заявлений о предоставлении муниципальной услуги и иных документов, необходимых для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личном обращении заявителя в МФЦ сотрудник, ответственный за прием документов: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проверяет представленное заявление и документы на предмет:</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текст в заявлении поддается прочтению;</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 заявлении указаны фамилия, имя, отчество (последнее - при наличии) физического лица либо наименование юридического лица;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заявление подписано уполномоченным лицом;</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приложены документы, необходимые для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соответствие данных документа, удостоверяющего личность, данным, указанным в заявлении и необходимых документах;</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заполняет сведения о заявителе и представленных документах в автоматизированной информационной системе (АИС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выдает расписку в получении документов на предоставление услуги, сформированную в АИС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уведомляет заявителя о том, что невостребованные документы хранятся в МФЦ в течение 30 дней, после чего передаются в уполномоченный орган.</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6.6.1. Ответственность за выдачу результата предоставления муниципальной услуги несет сотрудник МФЦ, уполномоченный руководителем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Невостребованные документы хранятся в МФЦ в течение 30 дней, после чего передаются в уполномоченный орган.</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6.8. Досудебное (внесудебное) обжалование решений и действий (бездействия) МФЦ, сотрудника МФЦ осуществляется в порядке, предусмотренном </w:t>
      </w:r>
      <w:hyperlink r:id="rId7" w:anchor="_blank" w:history="1">
        <w:r>
          <w:rPr>
            <w:rStyle w:val="a6"/>
            <w:rFonts w:ascii="Tahoma" w:hAnsi="Tahoma" w:cs="Tahoma"/>
            <w:color w:val="33A6E3"/>
            <w:sz w:val="11"/>
            <w:szCs w:val="11"/>
          </w:rPr>
          <w:t>пунктом 5.1</w:t>
        </w:r>
      </w:hyperlink>
      <w:r>
        <w:rPr>
          <w:rFonts w:ascii="Tahoma" w:hAnsi="Tahoma" w:cs="Tahoma"/>
          <w:color w:val="000000"/>
          <w:sz w:val="11"/>
          <w:szCs w:val="11"/>
        </w:rPr>
        <w:t> настоящего административного регламента.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 № 1</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Административному регламенту по предоставлению муниципальной услуги « Выдача</w:t>
      </w:r>
      <w:r>
        <w:rPr>
          <w:rFonts w:ascii="Tahoma" w:hAnsi="Tahoma" w:cs="Tahoma"/>
          <w:color w:val="000000"/>
          <w:sz w:val="11"/>
          <w:szCs w:val="11"/>
        </w:rPr>
        <w:br/>
        <w:t>акта освидетельствования проведения основных работ по строительству (реконструкции) объекта индивидуального жилищного строительства с</w:t>
      </w:r>
      <w:r>
        <w:rPr>
          <w:rFonts w:ascii="Tahoma" w:hAnsi="Tahoma" w:cs="Tahoma"/>
          <w:color w:val="000000"/>
          <w:sz w:val="11"/>
          <w:szCs w:val="11"/>
        </w:rPr>
        <w:br/>
        <w:t>привлечением средств материнского (семейного) капитала»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В Администрацию Советского р-на Курской обл</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органа местного самоуправлениямуниципального образования)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___________________________________________________________________________________________________________________________________________________________________________________________________________</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выдаче акта освидетельствования проведения основных работ по строительству (реконструкции) объекта индивидуального жилищного</w:t>
      </w:r>
      <w:r>
        <w:rPr>
          <w:rFonts w:ascii="Tahoma" w:hAnsi="Tahoma" w:cs="Tahoma"/>
          <w:color w:val="000000"/>
          <w:sz w:val="11"/>
          <w:szCs w:val="11"/>
        </w:rPr>
        <w:br/>
        <w:t>строительства с привлечением средств материнского (семейного) капитала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516"/>
        <w:gridCol w:w="3600"/>
        <w:gridCol w:w="3828"/>
      </w:tblGrid>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74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владельце сертификата материнского (семейного ) капитала</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Имя</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1.3.</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Отчество (при наличии)</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74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государственном сертификате на материнский (семейный) капитал</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Серия и номер</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выдачи</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территориального органа Пенсионного фонда Российской Федерации</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74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земельном участке</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Кадастровый номер земельного участка</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земельного участка</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74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объекте индивидуального жилищного строительства</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Кадастровый номер объекта индивидуального жилищного строительства</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объекта индивидуального жилищного строительства</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74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документе, на основании которого проведены работы по строительству (реконструкции)</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документа</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выдачи документа</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5.5.</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 проведенных работ (строительство или реконструкция)</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5.6.</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Площадь объекта до реконструкции</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5.7.</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Площадь объекта после реконструкции</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5.8.</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Виды произведенных работ</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5.9.</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Основные материалы</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заявлению прилагаются следующие документы: ______________________________________________________________________________________________________________________________</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перечень прилагаемых документов)</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предоставления муниципальной услуги, прошу предоставить: ____________________________________________________________________</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(указать способ получения результата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Административному регламенту по предоставлению муниципальной услуги « Выдача</w:t>
      </w:r>
      <w:r>
        <w:rPr>
          <w:rFonts w:ascii="Tahoma" w:hAnsi="Tahoma" w:cs="Tahoma"/>
          <w:color w:val="000000"/>
          <w:sz w:val="11"/>
          <w:szCs w:val="11"/>
        </w:rPr>
        <w:br/>
        <w:t>акта освидетельствования проведения основных работ по строительству (реконструкции) объекта индивидуального жилищного строительства с</w:t>
      </w:r>
      <w:r>
        <w:rPr>
          <w:rFonts w:ascii="Tahoma" w:hAnsi="Tahoma" w:cs="Tahoma"/>
          <w:color w:val="000000"/>
          <w:sz w:val="11"/>
          <w:szCs w:val="11"/>
        </w:rPr>
        <w:br/>
        <w:t>привлечением средств материнского (семейного) капитала»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Бланк органа, осуществляющего предоставление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место жительства - заявителя (представителя заявителя)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отказе в приеме документов, необходимых для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  №_______</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документов__________________________________________</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заявителя, дата направления заявления)</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(указываются основания отказа в приеме документов, необходимых для предоставления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решение может быть обжаловано в досудебном порядке путем направления жалобы в орган, уполномоченный на предоставление услуги (Администрация Советского района Курской области), а также в судебном порядке.</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(ФИО)</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должностного лица органа, осуществляющего предоставление государственной</w:t>
      </w:r>
      <w:r>
        <w:rPr>
          <w:rFonts w:ascii="Tahoma" w:hAnsi="Tahoma" w:cs="Tahoma"/>
          <w:color w:val="000000"/>
          <w:sz w:val="11"/>
          <w:szCs w:val="11"/>
        </w:rPr>
        <w:br/>
        <w:t>(муниципальной)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Административному регламенту по предоставлению муниципальной услуги « Выдача</w:t>
      </w:r>
      <w:r>
        <w:rPr>
          <w:rFonts w:ascii="Tahoma" w:hAnsi="Tahoma" w:cs="Tahoma"/>
          <w:color w:val="000000"/>
          <w:sz w:val="11"/>
          <w:szCs w:val="11"/>
        </w:rPr>
        <w:br/>
        <w:t>акта освидетельствования проведения основных работ по строительству (реконструкции) объекта индивидуального жилищного строительства с</w:t>
      </w:r>
      <w:r>
        <w:rPr>
          <w:rFonts w:ascii="Tahoma" w:hAnsi="Tahoma" w:cs="Tahoma"/>
          <w:color w:val="000000"/>
          <w:sz w:val="11"/>
          <w:szCs w:val="11"/>
        </w:rPr>
        <w:br/>
        <w:t>привлечением средств материнского (семейного) капитала»</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Состав, последовательность и сроки выполнения административных процедур (действий) при предоставлении муниципальной услуги</w:t>
      </w:r>
    </w:p>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1786"/>
        <w:gridCol w:w="1745"/>
        <w:gridCol w:w="1313"/>
        <w:gridCol w:w="1045"/>
        <w:gridCol w:w="1417"/>
        <w:gridCol w:w="830"/>
        <w:gridCol w:w="1313"/>
      </w:tblGrid>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административных</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действий</w:t>
            </w:r>
          </w:p>
        </w:tc>
        <w:tc>
          <w:tcPr>
            <w:tcW w:w="16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выполнения администра</w:t>
            </w:r>
            <w:r>
              <w:rPr>
                <w:rFonts w:ascii="Tahoma" w:hAnsi="Tahoma" w:cs="Tahoma"/>
                <w:color w:val="000000"/>
                <w:sz w:val="11"/>
                <w:szCs w:val="11"/>
              </w:rPr>
              <w:softHyphen/>
              <w:t>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w:t>
            </w:r>
            <w:r>
              <w:rPr>
                <w:rFonts w:ascii="Tahoma" w:hAnsi="Tahoma" w:cs="Tahoma"/>
                <w:color w:val="000000"/>
                <w:sz w:val="11"/>
                <w:szCs w:val="11"/>
              </w:rPr>
              <w:softHyphen/>
              <w:t>ное лицо, ответственн ое 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выполнение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тивного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действия</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выполнения административн о-го действия/ используемая информационная система</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решения</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 ного действия, способ фиксации</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6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0B66C1" w:rsidTr="000B66C1">
        <w:trPr>
          <w:tblCellSpacing w:w="0" w:type="dxa"/>
        </w:trPr>
        <w:tc>
          <w:tcPr>
            <w:tcW w:w="44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w:t>
            </w:r>
          </w:p>
        </w:tc>
        <w:tc>
          <w:tcPr>
            <w:tcW w:w="7236" w:type="dxa"/>
            <w:gridSpan w:val="5"/>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роверка документов и регистрация заявления</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Поступление заявления и документов для предоставления муниципальной услуги в Уполномоченный орган</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16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 рабочего дня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 нного органа, ответственн ое 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 ной 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 ГИС / ПГС</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заявления и документов в ГИС</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(присвоение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датирование);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назначение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должностного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ответственного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bl>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bl>
      <w:tblPr>
        <w:tblW w:w="0" w:type="auto"/>
        <w:tblCellSpacing w:w="0" w:type="dxa"/>
        <w:shd w:val="clear" w:color="auto" w:fill="EEEEEE"/>
        <w:tblCellMar>
          <w:left w:w="0" w:type="dxa"/>
          <w:right w:w="0" w:type="dxa"/>
        </w:tblCellMar>
        <w:tblLook w:val="04A0"/>
      </w:tblPr>
      <w:tblGrid>
        <w:gridCol w:w="1809"/>
        <w:gridCol w:w="1719"/>
        <w:gridCol w:w="1297"/>
        <w:gridCol w:w="1048"/>
        <w:gridCol w:w="1404"/>
        <w:gridCol w:w="854"/>
        <w:gridCol w:w="1318"/>
      </w:tblGrid>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и передача ему документов</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об отказе в приеме документов, в случае выявления оснований для отказа в приеме документов</w:t>
            </w:r>
          </w:p>
        </w:tc>
        <w:tc>
          <w:tcPr>
            <w:tcW w:w="16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заявления, в случае отсутствия оснований для отказа в приеме документов</w:t>
            </w:r>
          </w:p>
        </w:tc>
        <w:tc>
          <w:tcPr>
            <w:tcW w:w="16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полномоче нного органа, ответственн ое 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регистрацию</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корреспонде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нции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орган/ГИС</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44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7224" w:type="dxa"/>
            <w:gridSpan w:val="5"/>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посредством СМЭВ</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зарегистрированных документов, поступивших должностному лицу, ответственному за предоставление муниципальной услуги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межведомственных запросов в органы и организации</w:t>
            </w:r>
          </w:p>
        </w:tc>
        <w:tc>
          <w:tcPr>
            <w:tcW w:w="16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регистрации заявления и документов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 нного органа, ответственн ое 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 ной)услуги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орган/ГИС/ ПГС / СМЭВ</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мых для</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ления</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находящи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хся в</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межведомственн ого запроса в органы</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(организации), предоставляющ ие документы (сведения), предусмотренны е пунктом 2.7 Административ ного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регламента, в</w:t>
            </w:r>
          </w:p>
        </w:tc>
      </w:tr>
    </w:tbl>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1781"/>
        <w:gridCol w:w="1696"/>
        <w:gridCol w:w="1410"/>
        <w:gridCol w:w="1037"/>
        <w:gridCol w:w="1388"/>
        <w:gridCol w:w="845"/>
        <w:gridCol w:w="1292"/>
      </w:tblGrid>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распоряж</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ении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венных</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органов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ций)</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том числе с</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использованием</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СМЭВ</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ответов на межведомственные запросы, формирование полного комплекта документов</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полномоче нного органа, ответственн ое 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 ной 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/ГИС/ ПГС / СМЭВ</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необходимых</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r>
      <w:tr w:rsidR="000B66C1" w:rsidTr="000B66C1">
        <w:trPr>
          <w:tblCellSpacing w:w="0" w:type="dxa"/>
        </w:trPr>
        <w:tc>
          <w:tcPr>
            <w:tcW w:w="11664"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Рассмотрение документов и сведений</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зарегистрированных документов, поступивших должностному лицу, ответственному за предоставление муниципальной услуги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Проверка соответствия документов и сведений требованиям нормативных правовых актов предоставления муниципальной 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5 рабочих дней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 нного органа, ответственн ое 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 ной 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 ГИС / ПГС</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 отказа 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тренные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пунктом</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r>
    </w:tbl>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shd w:val="clear" w:color="auto" w:fill="EEEEEE"/>
        <w:tblCellMar>
          <w:left w:w="0" w:type="dxa"/>
          <w:right w:w="0" w:type="dxa"/>
        </w:tblCellMar>
        <w:tblLook w:val="04A0"/>
      </w:tblPr>
      <w:tblGrid>
        <w:gridCol w:w="1779"/>
        <w:gridCol w:w="1731"/>
        <w:gridCol w:w="1204"/>
        <w:gridCol w:w="1072"/>
        <w:gridCol w:w="1439"/>
        <w:gridCol w:w="875"/>
        <w:gridCol w:w="1349"/>
      </w:tblGrid>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ративного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соответствие документов и сведений требованиям нормативных правовых актов предоставления муниципальной услуги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смотра объекта</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полномоче нного органа, ответственн ое за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 ной 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я отказа 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тренные</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пунктом</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ративного</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результата</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r>
      <w:tr w:rsidR="000B66C1" w:rsidTr="000B66C1">
        <w:trPr>
          <w:tblCellSpacing w:w="0" w:type="dxa"/>
        </w:trPr>
        <w:tc>
          <w:tcPr>
            <w:tcW w:w="11664"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Принятие решения</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результата</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 часа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 ГИС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полномоче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нного</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услуги,</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подписанный</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решения о</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ое за</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 должностным</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ние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лицом</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(усиленной</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ной услуги;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квалифицирован</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ной подписью</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ь</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руководителем</w:t>
            </w:r>
          </w:p>
        </w:tc>
      </w:tr>
      <w:tr w:rsidR="000B66C1" w:rsidTr="000B66C1">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полномоче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B66C1" w:rsidRDefault="000B66C1">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полномоченно</w:t>
            </w:r>
          </w:p>
        </w:tc>
      </w:tr>
    </w:tbl>
    <w:p w:rsidR="000B66C1" w:rsidRDefault="000B66C1" w:rsidP="000B66C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0B66C1" w:rsidRDefault="00D847F3" w:rsidP="000B66C1"/>
    <w:sectPr w:rsidR="00D847F3" w:rsidRPr="000B66C1"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685567"/>
    <w:multiLevelType w:val="multilevel"/>
    <w:tmpl w:val="13A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600EE4"/>
    <w:multiLevelType w:val="multilevel"/>
    <w:tmpl w:val="DFF4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18"/>
  </w:num>
  <w:num w:numId="4">
    <w:abstractNumId w:val="24"/>
  </w:num>
  <w:num w:numId="5">
    <w:abstractNumId w:val="2"/>
  </w:num>
  <w:num w:numId="6">
    <w:abstractNumId w:val="14"/>
  </w:num>
  <w:num w:numId="7">
    <w:abstractNumId w:val="15"/>
  </w:num>
  <w:num w:numId="8">
    <w:abstractNumId w:val="3"/>
  </w:num>
  <w:num w:numId="9">
    <w:abstractNumId w:val="19"/>
  </w:num>
  <w:num w:numId="10">
    <w:abstractNumId w:val="12"/>
  </w:num>
  <w:num w:numId="11">
    <w:abstractNumId w:val="10"/>
  </w:num>
  <w:num w:numId="12">
    <w:abstractNumId w:val="7"/>
  </w:num>
  <w:num w:numId="13">
    <w:abstractNumId w:val="16"/>
  </w:num>
  <w:num w:numId="14">
    <w:abstractNumId w:val="13"/>
  </w:num>
  <w:num w:numId="15">
    <w:abstractNumId w:val="0"/>
  </w:num>
  <w:num w:numId="16">
    <w:abstractNumId w:val="25"/>
  </w:num>
  <w:num w:numId="17">
    <w:abstractNumId w:val="9"/>
  </w:num>
  <w:num w:numId="18">
    <w:abstractNumId w:val="23"/>
  </w:num>
  <w:num w:numId="19">
    <w:abstractNumId w:val="21"/>
  </w:num>
  <w:num w:numId="20">
    <w:abstractNumId w:val="1"/>
  </w:num>
  <w:num w:numId="21">
    <w:abstractNumId w:val="5"/>
  </w:num>
  <w:num w:numId="22">
    <w:abstractNumId w:val="22"/>
  </w:num>
  <w:num w:numId="23">
    <w:abstractNumId w:val="6"/>
  </w:num>
  <w:num w:numId="24">
    <w:abstractNumId w:val="17"/>
  </w:num>
  <w:num w:numId="25">
    <w:abstractNumId w:val="4"/>
  </w:num>
  <w:num w:numId="26">
    <w:abstractNumId w:val="11"/>
  </w:num>
  <w:num w:numId="27">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B66C1"/>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352F9"/>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A470F"/>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27CD"/>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D34DB"/>
    <w:rsid w:val="003E099F"/>
    <w:rsid w:val="003E2DE3"/>
    <w:rsid w:val="003F025A"/>
    <w:rsid w:val="003F6FCB"/>
    <w:rsid w:val="003F74E8"/>
    <w:rsid w:val="004010B5"/>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25105"/>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1FDD"/>
    <w:rsid w:val="00A52FB3"/>
    <w:rsid w:val="00A534A4"/>
    <w:rsid w:val="00A5700A"/>
    <w:rsid w:val="00A60107"/>
    <w:rsid w:val="00A64B7A"/>
    <w:rsid w:val="00A74B3B"/>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0458"/>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4BB4"/>
    <w:rsid w:val="00B859F8"/>
    <w:rsid w:val="00B85CF0"/>
    <w:rsid w:val="00B86970"/>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361B8"/>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771916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54069729">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54864684">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49020178">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0247526">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1963716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vetskiyr.rkursk.ru/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gu.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8605</Words>
  <Characters>49055</Characters>
  <Application>Microsoft Office Word</Application>
  <DocSecurity>0</DocSecurity>
  <Lines>408</Lines>
  <Paragraphs>115</Paragraphs>
  <ScaleCrop>false</ScaleCrop>
  <Company/>
  <LinksUpToDate>false</LinksUpToDate>
  <CharactersWithSpaces>57545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621</cp:revision>
  <dcterms:created xsi:type="dcterms:W3CDTF">2023-09-07T13:12:00Z</dcterms:created>
  <dcterms:modified xsi:type="dcterms:W3CDTF">2023-09-09T18:04:00Z</dcterms:modified>
</cp:coreProperties>
</file>