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ПОДПРОГРАММА 2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«Снижение рисков и смягчение последствий чрезвычайных ситуаций природного и техногенного характера в Советском районе Курской области»  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</w:rPr>
      </w:pPr>
    </w:p>
    <w:p w:rsidR="004959A5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ПАСПОРТ</w:t>
      </w:r>
      <w:r w:rsidR="009F1A58">
        <w:rPr>
          <w:rFonts w:ascii="Times New Roman" w:hAnsi="Times New Roman"/>
          <w:b/>
        </w:rPr>
        <w:t xml:space="preserve"> </w:t>
      </w:r>
      <w:r w:rsidR="004959A5">
        <w:rPr>
          <w:rFonts w:ascii="Times New Roman" w:hAnsi="Times New Roman"/>
          <w:b/>
        </w:rPr>
        <w:t>подпрограммы 2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«Снижение рисков и смягчение последствий чрезвычайных </w:t>
      </w:r>
    </w:p>
    <w:p w:rsidR="0017078A" w:rsidRPr="00E61501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ситуаций природного и техногенного характера в Советском районе Курской</w:t>
      </w:r>
      <w:r w:rsidR="00DC657B">
        <w:rPr>
          <w:rFonts w:ascii="Times New Roman" w:hAnsi="Times New Roman"/>
          <w:b/>
          <w:sz w:val="24"/>
          <w:szCs w:val="24"/>
        </w:rPr>
        <w:t xml:space="preserve"> области</w:t>
      </w:r>
      <w:r w:rsidRPr="00E61501">
        <w:rPr>
          <w:rFonts w:ascii="Times New Roman" w:hAnsi="Times New Roman"/>
          <w:b/>
          <w:sz w:val="24"/>
          <w:szCs w:val="24"/>
        </w:rPr>
        <w:t>»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0"/>
      </w:tblGrid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395A36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Администрации Советского района Курской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603E1E" w:rsidRPr="00395A36">
              <w:rPr>
                <w:rFonts w:ascii="Times New Roman" w:hAnsi="Times New Roman"/>
                <w:sz w:val="24"/>
                <w:szCs w:val="24"/>
              </w:rPr>
              <w:t>МКУ «Единая дежурно-диспетчерская служба Советском района Курской области»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91E">
              <w:rPr>
                <w:rFonts w:ascii="Times New Roman" w:hAnsi="Times New Roman"/>
                <w:sz w:val="24"/>
                <w:szCs w:val="24"/>
              </w:rPr>
              <w:t xml:space="preserve">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  <w:p w:rsidR="005547D0" w:rsidRPr="00B5091E" w:rsidRDefault="005547D0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03E1E" w:rsidRPr="00395A36" w:rsidTr="001A1FA5">
        <w:trPr>
          <w:trHeight w:val="423"/>
        </w:trPr>
        <w:tc>
          <w:tcPr>
            <w:tcW w:w="3369" w:type="dxa"/>
          </w:tcPr>
          <w:p w:rsidR="00603E1E" w:rsidRDefault="00603E1E" w:rsidP="009173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395A36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03E1E" w:rsidRPr="00395A36">
              <w:rPr>
                <w:rFonts w:ascii="Times New Roman" w:hAnsi="Times New Roman"/>
                <w:sz w:val="24"/>
                <w:szCs w:val="24"/>
              </w:rPr>
              <w:t xml:space="preserve">беспечение  условий  для  реализации                              муниципальной  программы  Советского района                               Курской  области «Защита населения и территории от чрезвычайных ситуаций, обеспечение пожарной безопасности и безопасности </w:t>
            </w:r>
            <w:r w:rsidR="00603E1E">
              <w:rPr>
                <w:rFonts w:ascii="Times New Roman" w:hAnsi="Times New Roman"/>
                <w:sz w:val="24"/>
                <w:szCs w:val="24"/>
              </w:rPr>
              <w:t>людей на водных объектах</w:t>
            </w:r>
            <w:r w:rsidR="00603E1E" w:rsidRPr="00395A36">
              <w:rPr>
                <w:rFonts w:ascii="Times New Roman" w:hAnsi="Times New Roman"/>
                <w:sz w:val="24"/>
                <w:szCs w:val="24"/>
              </w:rPr>
              <w:t>»</w:t>
            </w:r>
            <w:r w:rsidR="00CD5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395A36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3E1E" w:rsidRPr="00395A36" w:rsidTr="00E676D7">
        <w:trPr>
          <w:trHeight w:val="2110"/>
        </w:trPr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Default="00DC657B" w:rsidP="00DC65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одп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рограмма осуществляется в течение </w:t>
            </w:r>
            <w:r>
              <w:rPr>
                <w:rFonts w:ascii="Times New Roman" w:hAnsi="Times New Roman"/>
                <w:sz w:val="24"/>
                <w:szCs w:val="24"/>
              </w:rPr>
              <w:t>2015-2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два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а: </w:t>
            </w:r>
          </w:p>
          <w:p w:rsidR="00603E1E" w:rsidRPr="00B5091E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57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этап -2015-2020 г;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 – 2021-2024 г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B5091E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Общий   объем   бюджетных   ассигнований   на реал</w:t>
            </w:r>
            <w:r w:rsidR="00A512FC" w:rsidRPr="00B5091E">
              <w:rPr>
                <w:rFonts w:ascii="Times New Roman" w:hAnsi="Times New Roman" w:cs="Times New Roman"/>
                <w:sz w:val="24"/>
                <w:szCs w:val="24"/>
              </w:rPr>
              <w:t xml:space="preserve">изацию </w:t>
            </w:r>
            <w:r w:rsidR="00A512FC" w:rsidRPr="00DE5C1A">
              <w:rPr>
                <w:rFonts w:ascii="Times New Roman" w:hAnsi="Times New Roman" w:cs="Times New Roman"/>
                <w:sz w:val="24"/>
                <w:szCs w:val="24"/>
              </w:rPr>
              <w:t>подпрограммы составляет</w:t>
            </w:r>
            <w:r w:rsidR="00DE5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D2F">
              <w:rPr>
                <w:rFonts w:ascii="Times New Roman" w:hAnsi="Times New Roman"/>
                <w:sz w:val="24"/>
                <w:szCs w:val="24"/>
              </w:rPr>
              <w:t>21</w:t>
            </w:r>
            <w:r w:rsidR="00F71308">
              <w:rPr>
                <w:rFonts w:ascii="Times New Roman" w:hAnsi="Times New Roman"/>
                <w:sz w:val="24"/>
                <w:szCs w:val="24"/>
              </w:rPr>
              <w:t>717,66589</w:t>
            </w:r>
            <w:r w:rsidR="00DE5C1A">
              <w:rPr>
                <w:rFonts w:ascii="Times New Roman" w:hAnsi="Times New Roman"/>
              </w:rPr>
              <w:t xml:space="preserve">  </w:t>
            </w:r>
            <w:r w:rsidR="001E3C5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ублей, в том числе по годам: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>2015 год –2178,11072 тыс. рублей;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>2016 год –1940,81799 тыс. рублей;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>2017 год – 2335,06489 тыс. рублей;</w:t>
            </w:r>
          </w:p>
          <w:p w:rsidR="00E61501" w:rsidRPr="00B5091E" w:rsidRDefault="001E3C5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2062,28603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61501" w:rsidRPr="00B5091E" w:rsidRDefault="00DE5C1A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  <w:r w:rsidRPr="005D5D2F">
              <w:rPr>
                <w:rFonts w:ascii="Times New Roman" w:hAnsi="Times New Roman"/>
                <w:sz w:val="24"/>
                <w:szCs w:val="24"/>
              </w:rPr>
              <w:t>– 2</w:t>
            </w:r>
            <w:r w:rsidR="005D5D2F" w:rsidRPr="005D5D2F">
              <w:rPr>
                <w:rFonts w:ascii="Times New Roman" w:hAnsi="Times New Roman"/>
                <w:sz w:val="24"/>
                <w:szCs w:val="24"/>
              </w:rPr>
              <w:t>255,51226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 xml:space="preserve">2020 год-  </w:t>
            </w:r>
            <w:r w:rsidR="007A0A83" w:rsidRPr="00B50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308">
              <w:rPr>
                <w:rFonts w:ascii="Times New Roman" w:hAnsi="Times New Roman"/>
                <w:sz w:val="24"/>
                <w:szCs w:val="24"/>
              </w:rPr>
              <w:t>2237,142</w:t>
            </w:r>
            <w:r w:rsidRPr="00B5091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657B" w:rsidRDefault="00CF4098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год-  2177,183 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DC65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657B" w:rsidRPr="00314199" w:rsidRDefault="00DC657B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F4098">
              <w:rPr>
                <w:rFonts w:ascii="Times New Roman" w:hAnsi="Times New Roman"/>
                <w:sz w:val="24"/>
                <w:szCs w:val="24"/>
              </w:rPr>
              <w:t xml:space="preserve"> год-  2177,183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C657B" w:rsidRPr="00314199" w:rsidRDefault="00DC657B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F4098">
              <w:rPr>
                <w:rFonts w:ascii="Times New Roman" w:hAnsi="Times New Roman"/>
                <w:sz w:val="24"/>
                <w:szCs w:val="24"/>
              </w:rPr>
              <w:t xml:space="preserve"> год-  2177,183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C657B" w:rsidRPr="00314199" w:rsidRDefault="00DC657B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F4098">
              <w:rPr>
                <w:rFonts w:ascii="Times New Roman" w:hAnsi="Times New Roman"/>
                <w:sz w:val="24"/>
                <w:szCs w:val="24"/>
              </w:rPr>
              <w:t xml:space="preserve"> год-  2177,183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C657B" w:rsidRPr="00B5091E" w:rsidRDefault="00DC657B" w:rsidP="00010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395A36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Обеспечение   выполнения   целей,  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подпрограммы,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основных проблем в указанной сфере и прогноз ее развития</w:t>
      </w:r>
    </w:p>
    <w:p w:rsidR="00137E1B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</w:t>
      </w:r>
      <w:r>
        <w:rPr>
          <w:rFonts w:ascii="Times New Roman" w:hAnsi="Times New Roman"/>
        </w:rPr>
        <w:t xml:space="preserve"> 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Приоритеты государственной политики в сфере реализации подпрограммы, </w:t>
      </w:r>
    </w:p>
    <w:p w:rsidR="009F1A58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цели (при необходимости), задачи и показатели (индикаторы) достижения </w:t>
      </w:r>
    </w:p>
    <w:p w:rsidR="009F1A58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целей и решения задач, описание основных ожидаемых конечных результатов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подпрограммы, сроков и контрольных этапов реализации подпрограммы</w:t>
      </w:r>
    </w:p>
    <w:p w:rsidR="00137E1B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поставленной цели необходимо решение задачи: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Целевым показателем (индикатором) подпрограммы служит показатель: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5" w:anchor="Par1237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приложении № 1</w:t>
        </w:r>
      </w:hyperlink>
      <w:r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Подпрограмму предусматривается реализовать </w:t>
      </w:r>
      <w:r w:rsidR="0072481B">
        <w:rPr>
          <w:rFonts w:ascii="Times New Roman" w:hAnsi="Times New Roman"/>
          <w:sz w:val="24"/>
          <w:szCs w:val="24"/>
        </w:rPr>
        <w:t>до 202</w:t>
      </w:r>
      <w:r w:rsidR="0009717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в </w:t>
      </w:r>
      <w:r w:rsidR="0009717F">
        <w:rPr>
          <w:rFonts w:ascii="Times New Roman" w:hAnsi="Times New Roman"/>
          <w:sz w:val="24"/>
          <w:szCs w:val="24"/>
        </w:rPr>
        <w:t>два</w:t>
      </w:r>
      <w:r>
        <w:rPr>
          <w:rFonts w:ascii="Times New Roman" w:hAnsi="Times New Roman"/>
          <w:sz w:val="24"/>
          <w:szCs w:val="24"/>
        </w:rPr>
        <w:t xml:space="preserve"> этап</w:t>
      </w:r>
      <w:r w:rsidR="0009717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Характеристика ведомственных целевых программ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основных мероприятий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ведомственных целевых программ в рамках настоящей подпрограммы не предусмотрена.</w:t>
      </w:r>
    </w:p>
    <w:p w:rsidR="00603E1E" w:rsidRDefault="00603E1E" w:rsidP="0091734B">
      <w:pPr>
        <w:spacing w:after="0" w:line="240" w:lineRule="auto"/>
        <w:ind w:firstLine="540"/>
        <w:jc w:val="both"/>
        <w:rPr>
          <w:szCs w:val="28"/>
        </w:rPr>
      </w:pPr>
      <w:r>
        <w:rPr>
          <w:rFonts w:ascii="Times New Roman" w:hAnsi="Times New Roman"/>
          <w:sz w:val="24"/>
          <w:szCs w:val="24"/>
        </w:rPr>
        <w:t>В рамках подпрограммы реализуется одно основное мероприятие.</w:t>
      </w:r>
      <w:r>
        <w:rPr>
          <w:szCs w:val="28"/>
        </w:rPr>
        <w:t xml:space="preserve"> </w:t>
      </w:r>
    </w:p>
    <w:p w:rsidR="00603E1E" w:rsidRDefault="000C0FFB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мероприятие 2</w:t>
      </w:r>
      <w:r w:rsidR="00603E1E">
        <w:rPr>
          <w:rFonts w:ascii="Times New Roman" w:hAnsi="Times New Roman"/>
          <w:sz w:val="24"/>
          <w:szCs w:val="24"/>
        </w:rPr>
        <w:t>.1. Совершенствование объединенной системы оперативно-диспетчерского управления в чрезвычайных ситуациях Советского района Курской области для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</w:t>
      </w:r>
      <w:r w:rsidR="004523DE">
        <w:rPr>
          <w:rFonts w:ascii="Times New Roman" w:hAnsi="Times New Roman"/>
          <w:sz w:val="24"/>
          <w:szCs w:val="24"/>
        </w:rPr>
        <w:t>а водных объектах</w:t>
      </w:r>
      <w:r w:rsidR="00603E1E">
        <w:rPr>
          <w:rFonts w:ascii="Times New Roman" w:hAnsi="Times New Roman"/>
          <w:sz w:val="24"/>
          <w:szCs w:val="24"/>
        </w:rPr>
        <w:t>».</w:t>
      </w:r>
    </w:p>
    <w:p w:rsidR="00603E1E" w:rsidRDefault="00603E1E" w:rsidP="00917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осуществления этого основного мероприятия предусматривается:</w:t>
      </w:r>
    </w:p>
    <w:p w:rsidR="00603E1E" w:rsidRDefault="00603E1E" w:rsidP="00917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-содержание МКУ «Единая дежурно-диспетчерская служба Советского района Курской области» в соответствии со сметой расходов;</w:t>
      </w:r>
    </w:p>
    <w:p w:rsidR="00603E1E" w:rsidRDefault="00603E1E" w:rsidP="0091734B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Обеспечение деятельности и выполнение функций МКУ «Единая дежурно-диспетчерская служба Советского района Курской области» по осуществлению муниципальной политики в области поддержания высокого уровня реагирования при защите населения от угроз различного характера посредством мониторинга различных сфер деятельности человека осуществляется путем финансирования расходов на содержание МКУ «Единая дежурно-диспетчерская служба Советского района Курской области»  за счет средств бюджета </w:t>
      </w:r>
      <w:r>
        <w:rPr>
          <w:rFonts w:ascii="Times New Roman" w:hAnsi="Times New Roman"/>
          <w:sz w:val="24"/>
          <w:szCs w:val="24"/>
        </w:rPr>
        <w:lastRenderedPageBreak/>
        <w:t>Советского района Курской области, предусмотренных решением</w:t>
      </w:r>
      <w:proofErr w:type="gramEnd"/>
      <w:r>
        <w:rPr>
          <w:rFonts w:ascii="Times New Roman" w:hAnsi="Times New Roman"/>
          <w:sz w:val="24"/>
          <w:szCs w:val="24"/>
        </w:rPr>
        <w:t xml:space="preserve">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603E1E" w:rsidRDefault="00603E1E" w:rsidP="0091734B">
      <w:pPr>
        <w:spacing w:after="0" w:line="240" w:lineRule="auto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района Курской области в сфере ее реализации.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Прогноз сводных показателей муниципальных заданий по этапам реализации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Курской области муниципальных услуг (работ) в рамках подпрограммы)</w:t>
      </w:r>
      <w:proofErr w:type="gramEnd"/>
    </w:p>
    <w:p w:rsidR="00FC204F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подпрограммы муниципальные услуги (работы) не оказываются.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Характеристика основных мероприятий, реализуемых поселениями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Советского района Курской области в случае их участия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разработке и реализации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Информация об участии предприятий и организаций независимо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их организационно-правовых форм и форм собственности в реализации подпрограммы</w:t>
      </w:r>
    </w:p>
    <w:p w:rsidR="00697155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Предприятия и организации в реализации подпрограммы не участвуют.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Обоснование объема финансовых ресурсов, необходимых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реализации подпрограммы</w:t>
      </w:r>
    </w:p>
    <w:p w:rsidR="00697155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E1E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B5091E" w:rsidRDefault="00603E1E" w:rsidP="00FC2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Объем финансового обеспечения реализации подпрограммы за счет средств бюджета </w:t>
      </w:r>
      <w:r w:rsidR="00FC204F">
        <w:rPr>
          <w:rFonts w:ascii="Times New Roman" w:hAnsi="Times New Roman"/>
          <w:sz w:val="24"/>
          <w:szCs w:val="24"/>
        </w:rPr>
        <w:t xml:space="preserve">муниципального района «Советский район» </w:t>
      </w:r>
      <w:r>
        <w:rPr>
          <w:rFonts w:ascii="Times New Roman" w:hAnsi="Times New Roman"/>
          <w:sz w:val="24"/>
          <w:szCs w:val="24"/>
        </w:rPr>
        <w:t xml:space="preserve"> Курской области за весь пер</w:t>
      </w:r>
      <w:r w:rsidR="00697155">
        <w:rPr>
          <w:rFonts w:ascii="Times New Roman" w:hAnsi="Times New Roman"/>
          <w:sz w:val="24"/>
          <w:szCs w:val="24"/>
        </w:rPr>
        <w:t xml:space="preserve">иод ее реализации составляет  </w:t>
      </w:r>
      <w:r w:rsidR="00DE5C1A" w:rsidRPr="00ED1C83">
        <w:rPr>
          <w:rFonts w:ascii="Times New Roman" w:hAnsi="Times New Roman"/>
          <w:sz w:val="24"/>
          <w:szCs w:val="24"/>
        </w:rPr>
        <w:t xml:space="preserve">14548,55663 </w:t>
      </w:r>
      <w:r w:rsidR="0072481B" w:rsidRPr="00B5091E">
        <w:rPr>
          <w:rFonts w:ascii="Times New Roman" w:hAnsi="Times New Roman"/>
          <w:sz w:val="24"/>
          <w:szCs w:val="24"/>
        </w:rPr>
        <w:t xml:space="preserve">тыс. рублей, в том числе </w:t>
      </w:r>
      <w:r w:rsidR="00661089" w:rsidRPr="00B5091E">
        <w:rPr>
          <w:rFonts w:ascii="Times New Roman" w:hAnsi="Times New Roman"/>
          <w:sz w:val="24"/>
          <w:szCs w:val="24"/>
        </w:rPr>
        <w:t xml:space="preserve">в </w:t>
      </w:r>
      <w:r w:rsidR="0072481B" w:rsidRPr="00B5091E">
        <w:rPr>
          <w:rFonts w:ascii="Times New Roman" w:hAnsi="Times New Roman"/>
          <w:sz w:val="24"/>
          <w:szCs w:val="24"/>
        </w:rPr>
        <w:t>2015 год –2178,11072 тыс. рублей, в 2016 год –1940,81799</w:t>
      </w:r>
      <w:r w:rsidR="00E328BA" w:rsidRPr="00B5091E">
        <w:rPr>
          <w:rFonts w:ascii="Times New Roman" w:hAnsi="Times New Roman"/>
          <w:sz w:val="24"/>
          <w:szCs w:val="24"/>
        </w:rPr>
        <w:t xml:space="preserve"> 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тыс. рублей, в 2017 год – 2335,06489 ты</w:t>
      </w:r>
      <w:r w:rsidR="001E3C51">
        <w:rPr>
          <w:rFonts w:ascii="Times New Roman" w:hAnsi="Times New Roman"/>
          <w:sz w:val="24"/>
          <w:szCs w:val="24"/>
        </w:rPr>
        <w:t>с. рублей, в 2018 год – 2062,28603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тыс. рублей, в  2019 год – </w:t>
      </w:r>
      <w:r w:rsidR="005D5D2F">
        <w:rPr>
          <w:rFonts w:ascii="Times New Roman" w:hAnsi="Times New Roman"/>
          <w:sz w:val="24"/>
          <w:szCs w:val="24"/>
        </w:rPr>
        <w:t>2255,51226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</w:t>
      </w:r>
      <w:r w:rsidR="00F71308">
        <w:rPr>
          <w:rFonts w:ascii="Times New Roman" w:hAnsi="Times New Roman"/>
          <w:sz w:val="24"/>
          <w:szCs w:val="24"/>
        </w:rPr>
        <w:t>. рублей, в  2020 год</w:t>
      </w:r>
      <w:proofErr w:type="gramEnd"/>
      <w:r w:rsidR="00F71308">
        <w:rPr>
          <w:rFonts w:ascii="Times New Roman" w:hAnsi="Times New Roman"/>
          <w:sz w:val="24"/>
          <w:szCs w:val="24"/>
        </w:rPr>
        <w:t xml:space="preserve">-  </w:t>
      </w:r>
      <w:proofErr w:type="gramStart"/>
      <w:r w:rsidR="00F71308">
        <w:rPr>
          <w:rFonts w:ascii="Times New Roman" w:hAnsi="Times New Roman"/>
          <w:sz w:val="24"/>
          <w:szCs w:val="24"/>
        </w:rPr>
        <w:t>2237,142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</w:t>
      </w:r>
      <w:r w:rsidR="00EB10B4">
        <w:rPr>
          <w:rFonts w:ascii="Times New Roman" w:hAnsi="Times New Roman"/>
          <w:sz w:val="24"/>
          <w:szCs w:val="24"/>
        </w:rPr>
        <w:t>. рублей,  в 2021 год-  2177,183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>; в 2022</w:t>
      </w:r>
      <w:r w:rsidR="00EB10B4">
        <w:rPr>
          <w:rFonts w:ascii="Times New Roman" w:hAnsi="Times New Roman"/>
          <w:sz w:val="24"/>
          <w:szCs w:val="24"/>
        </w:rPr>
        <w:t xml:space="preserve"> год-  2177,183</w:t>
      </w:r>
      <w:r w:rsidR="00FC204F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 xml:space="preserve">; </w:t>
      </w:r>
      <w:r w:rsidR="00FC204F" w:rsidRPr="00B5091E">
        <w:rPr>
          <w:rFonts w:ascii="Times New Roman" w:hAnsi="Times New Roman"/>
          <w:sz w:val="24"/>
          <w:szCs w:val="24"/>
        </w:rPr>
        <w:t>в 202</w:t>
      </w:r>
      <w:r w:rsidR="00FC204F">
        <w:rPr>
          <w:rFonts w:ascii="Times New Roman" w:hAnsi="Times New Roman"/>
          <w:sz w:val="24"/>
          <w:szCs w:val="24"/>
        </w:rPr>
        <w:t>3</w:t>
      </w:r>
      <w:r w:rsidR="00EB10B4">
        <w:rPr>
          <w:rFonts w:ascii="Times New Roman" w:hAnsi="Times New Roman"/>
          <w:sz w:val="24"/>
          <w:szCs w:val="24"/>
        </w:rPr>
        <w:t xml:space="preserve"> год-  2177,183</w:t>
      </w:r>
      <w:r w:rsidR="00FC204F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 xml:space="preserve">; </w:t>
      </w:r>
      <w:r w:rsidR="00FC204F" w:rsidRPr="00B5091E">
        <w:rPr>
          <w:rFonts w:ascii="Times New Roman" w:hAnsi="Times New Roman"/>
          <w:sz w:val="24"/>
          <w:szCs w:val="24"/>
        </w:rPr>
        <w:t>в 202</w:t>
      </w:r>
      <w:r w:rsidR="00FC204F">
        <w:rPr>
          <w:rFonts w:ascii="Times New Roman" w:hAnsi="Times New Roman"/>
          <w:sz w:val="24"/>
          <w:szCs w:val="24"/>
        </w:rPr>
        <w:t>4</w:t>
      </w:r>
      <w:r w:rsidR="00EB10B4">
        <w:rPr>
          <w:rFonts w:ascii="Times New Roman" w:hAnsi="Times New Roman"/>
          <w:sz w:val="24"/>
          <w:szCs w:val="24"/>
        </w:rPr>
        <w:t xml:space="preserve"> год-  2177,183</w:t>
      </w:r>
      <w:r w:rsidR="00FC204F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FC204F" w:rsidRPr="00B5091E" w:rsidRDefault="00FC204F" w:rsidP="00FC2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E1E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Анализ рисков реализации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описание мер управления рисками реализации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 xml:space="preserve"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</w:t>
      </w:r>
      <w:bookmarkStart w:id="0" w:name="_GoBack"/>
      <w:r>
        <w:rPr>
          <w:rFonts w:ascii="Times New Roman" w:hAnsi="Times New Roman"/>
          <w:sz w:val="24"/>
          <w:szCs w:val="24"/>
        </w:rPr>
        <w:t>дежурно-диспетчерская служба  Советского района Курской области».</w:t>
      </w:r>
      <w:bookmarkEnd w:id="0"/>
    </w:p>
    <w:sectPr w:rsidR="00603E1E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FA5"/>
    <w:rsid w:val="00010919"/>
    <w:rsid w:val="0004397C"/>
    <w:rsid w:val="000802A9"/>
    <w:rsid w:val="00085C52"/>
    <w:rsid w:val="0009717F"/>
    <w:rsid w:val="000A2E5F"/>
    <w:rsid w:val="000C0FFB"/>
    <w:rsid w:val="00137E1B"/>
    <w:rsid w:val="0017078A"/>
    <w:rsid w:val="001A1FA5"/>
    <w:rsid w:val="001E1E63"/>
    <w:rsid w:val="001E3C51"/>
    <w:rsid w:val="001E6147"/>
    <w:rsid w:val="001F0E0E"/>
    <w:rsid w:val="001F3C7F"/>
    <w:rsid w:val="00221C9C"/>
    <w:rsid w:val="002D6EA6"/>
    <w:rsid w:val="00327E2A"/>
    <w:rsid w:val="00395A36"/>
    <w:rsid w:val="003964AB"/>
    <w:rsid w:val="003A063F"/>
    <w:rsid w:val="003A47FA"/>
    <w:rsid w:val="003B602B"/>
    <w:rsid w:val="003F5E1E"/>
    <w:rsid w:val="00433F8A"/>
    <w:rsid w:val="004516AF"/>
    <w:rsid w:val="004523DE"/>
    <w:rsid w:val="004959A5"/>
    <w:rsid w:val="005547D0"/>
    <w:rsid w:val="005870DB"/>
    <w:rsid w:val="00595E4E"/>
    <w:rsid w:val="005D5D2F"/>
    <w:rsid w:val="005E140B"/>
    <w:rsid w:val="00603E1E"/>
    <w:rsid w:val="0061660E"/>
    <w:rsid w:val="00661089"/>
    <w:rsid w:val="00671DF0"/>
    <w:rsid w:val="006806CF"/>
    <w:rsid w:val="00680956"/>
    <w:rsid w:val="00697155"/>
    <w:rsid w:val="006B32B8"/>
    <w:rsid w:val="006C7F92"/>
    <w:rsid w:val="0072481B"/>
    <w:rsid w:val="007A0A83"/>
    <w:rsid w:val="007A1625"/>
    <w:rsid w:val="007F2522"/>
    <w:rsid w:val="00811814"/>
    <w:rsid w:val="008B18A2"/>
    <w:rsid w:val="008B4530"/>
    <w:rsid w:val="008D3837"/>
    <w:rsid w:val="008D439B"/>
    <w:rsid w:val="008D4ECE"/>
    <w:rsid w:val="008D709F"/>
    <w:rsid w:val="0091734B"/>
    <w:rsid w:val="009F1A58"/>
    <w:rsid w:val="00A00D81"/>
    <w:rsid w:val="00A512FC"/>
    <w:rsid w:val="00A65B89"/>
    <w:rsid w:val="00AB1330"/>
    <w:rsid w:val="00AB3C50"/>
    <w:rsid w:val="00AD51C6"/>
    <w:rsid w:val="00B10AC5"/>
    <w:rsid w:val="00B5091E"/>
    <w:rsid w:val="00B66185"/>
    <w:rsid w:val="00BA1BD0"/>
    <w:rsid w:val="00BB1C2F"/>
    <w:rsid w:val="00BC5FB9"/>
    <w:rsid w:val="00BC79AD"/>
    <w:rsid w:val="00C008BF"/>
    <w:rsid w:val="00C05967"/>
    <w:rsid w:val="00C10A07"/>
    <w:rsid w:val="00C209AF"/>
    <w:rsid w:val="00C56157"/>
    <w:rsid w:val="00C801CC"/>
    <w:rsid w:val="00CA0ACC"/>
    <w:rsid w:val="00CD51F1"/>
    <w:rsid w:val="00CF4098"/>
    <w:rsid w:val="00D56305"/>
    <w:rsid w:val="00DC657B"/>
    <w:rsid w:val="00DE5C1A"/>
    <w:rsid w:val="00E328BA"/>
    <w:rsid w:val="00E40E83"/>
    <w:rsid w:val="00E61501"/>
    <w:rsid w:val="00E676D7"/>
    <w:rsid w:val="00E95CB9"/>
    <w:rsid w:val="00EA3C20"/>
    <w:rsid w:val="00EB10B4"/>
    <w:rsid w:val="00F3332A"/>
    <w:rsid w:val="00F373E3"/>
    <w:rsid w:val="00F63B50"/>
    <w:rsid w:val="00F71308"/>
    <w:rsid w:val="00F95929"/>
    <w:rsid w:val="00FC204F"/>
    <w:rsid w:val="00FD29FF"/>
    <w:rsid w:val="00FF052E"/>
    <w:rsid w:val="00FF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basedOn w:val="a0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B0EC-4546-41FE-95A7-CAB78E473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User</cp:lastModifiedBy>
  <cp:revision>60</cp:revision>
  <cp:lastPrinted>2020-12-08T08:13:00Z</cp:lastPrinted>
  <dcterms:created xsi:type="dcterms:W3CDTF">2014-11-06T08:59:00Z</dcterms:created>
  <dcterms:modified xsi:type="dcterms:W3CDTF">2020-12-08T08:14:00Z</dcterms:modified>
</cp:coreProperties>
</file>