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СОВЕТСКОГО РАЙОНА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 О С Т А Н О В Л Е Н И 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17 марта 2020   №  237</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 внесении изменений в муниципальную</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программу  «Обеспечение доступным 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комфортным жильем и коммунальными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услугами граждан в  Советском районе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со статьей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Уставом муниципального района «Советский район» Курской области, постановлением Администрации Советского района Курской области от 30.09.2013 года № 933 «Об утверждении порядка разработки, реализации и оценки эффективности муниципальных программ муниципального района «Советский район» Курской области, Администрация Советского района Курской области ПОСТАНОВЛЯЕТ:</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1.Внести в муниципальную программу «Обеспечение доступным и комфортным жильём и коммунальными услугами граждан в Советском районе Курской области», утверждённую постановлением Администрации Советского района Курской области от 14.11.2015года №1130 (в редакции от 18.05.2015г.№394, от 25.05.2015г. №398, от 03.08.2015г. №532, от 23.12.2015г. №807, от 25.01.2016г. №33, от 05.08.2016г. №381, от 07.11.2016г. №536, от 31.10.2016г. №506, от 27.12.2016г. №657, от 31.07.2018г.№539, от 29.01.2019г. №74, от 22.04.2019 №333, от 05.06.2019 №425, от 22.07.2019 №517, от10.10.2019 №776,от 03.12.2019 №980, от 14.02.2020 №152) следующие изменения: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Муниципальную программу «Обеспечение доступным и комфортным жильём и коммунальными услугами граждан в Советском районе Курской области» изложить в новой редакции (прилагается).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Постановление вступает в силу со дня его подписания и подлежит опубликованию на официальном сайте муниципального района «Советский район»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Советского района                                                                                            В.М.Жилинков</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постановлением Администрации Советского района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Курской области от 14.11.2014 года № 1130</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редакции от 18.05.2015г.№394, от 25.05.2015г. №398</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03.08.2015г. №532, от 23.12.2015г. №807, от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25.01.2016г. №33, от 05.08.2016г. №381,</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07.11.2016г. №536, от 31.10.2016г. №506,</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27.12.2016г. №657, от 31.07.2018г.№539,</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29.01.2019г. №74, от 22.04.2019 №333,</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05.06.2019 №425, от 22.07.2019 №517,</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от10.10.2019 №776,от 03.12.2019 №980</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14.02.2020 № 152)</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МУНИЦИПАЛЬНАЯ ПРОГРАММА СОВЕТСКОГО РАЙОНА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"ОБЕСПЕЧЕНИЕ ДОСТУПНЫМ И КОМФОРТНЫМ ЖИЛЬЕМ И КОММУНАЛЬНЫМИ УСЛУГАМИ ГРАЖДАН</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СОВЕТСКОМ РАЙОНЕ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ПАСПОРТ</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муниципальной программы Советского района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"Обеспечение доступным и комфортным жильем и коммунальными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услугами граждан в Советском районе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shd w:val="clear" w:color="auto" w:fill="EEEEEE"/>
        <w:tblCellMar>
          <w:left w:w="0" w:type="dxa"/>
          <w:right w:w="0" w:type="dxa"/>
        </w:tblCellMar>
        <w:tblLook w:val="04A0"/>
      </w:tblPr>
      <w:tblGrid>
        <w:gridCol w:w="2160"/>
        <w:gridCol w:w="228"/>
        <w:gridCol w:w="5748"/>
      </w:tblGrid>
      <w:tr w:rsidR="00AB2D72" w:rsidTr="00AB2D72">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Ответственный исполнитель Программы</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7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Советского района Курской области</w:t>
            </w:r>
          </w:p>
        </w:tc>
      </w:tr>
      <w:tr w:rsidR="00AB2D72" w:rsidTr="00AB2D72">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Соисполнители Программы</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7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отдел ЖКХ, строительства, архитектуры, транспорта, связи и экологии Администрации Советского района</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AB2D72" w:rsidTr="00AB2D72">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Участник Программы</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7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отсутствуют</w:t>
            </w:r>
          </w:p>
        </w:tc>
      </w:tr>
      <w:tr w:rsidR="00AB2D72" w:rsidTr="00AB2D72">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Подпрограммы Программы</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7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Подпрограмма 1 «Управление муниципальной программой и обеспечение условий реализации»-отсутствует;</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Подпрограмма 2 "Создание условий для обеспечения доступным и комфортным жильем граждан в Советском районе Курской области";</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Подпрограмма 3 "Обеспечение качественными услугами ЖКХ населения Советского района Курской области";</w:t>
            </w:r>
          </w:p>
        </w:tc>
      </w:tr>
      <w:tr w:rsidR="00AB2D72" w:rsidTr="00AB2D72">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Программно-целевые инструменты Программы</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7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отсутствуют</w:t>
            </w:r>
          </w:p>
        </w:tc>
      </w:tr>
      <w:tr w:rsidR="00AB2D72" w:rsidTr="00AB2D72">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Цели Программы</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57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повышение доступности жилья и качества жилищного обеспечения населения Советского района Курской области;</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обеспечение комфортной среды обитания и жизнедеятельности; повышение качества и надежности предоставления жилищно-коммунальных услуг населению</w:t>
            </w:r>
          </w:p>
        </w:tc>
      </w:tr>
      <w:tr w:rsidR="00AB2D72" w:rsidTr="00AB2D72">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Задачи Программы</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7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комплексное освоение территорий и развитие застроенных территорий в целях массового строительства жилья экономкласса, в том числе малоэтажного;</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условий для разработки документов территориального планирования (генеральные планы) и градостроительного зонирования;</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расселение аварийного и ветхого жилищного фонда;</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обеспечение жильем категорий граждан в соответствии с федеральным законодательством и законодательством Курской области,</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повышение эффективности деятельности организаций жилищно-коммунального хозяйства и ресурсосбережение;</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безопасных условий эксплуатации объектов при предоставлении коммунальных услуг,</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государственная поддержка муниципальных образований в реализации инвестиционных проектов по модернизации коммунальной инфраструктуры</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AB2D72" w:rsidTr="00AB2D72">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Целевые индикаторы и показатели Программы</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7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объем ввода жилья на территории Советского района Курской области, тыс. кв. м;</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количество сельских поселений Курской области, обеспеченных разработанными генеральными планами и откорректированными правилами землепользования и застройки, шт.;</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местного бюджетов, семей;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Сумма перечисленных бюджетом муниципального района организациям оказывающим услуги по сбору и удалению твёрдых и жидких бытовых отходов, организация и содержание мест захоронения ТБО., тыс. руб.</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условий для развития социальной и инженерной инфраструктуры муниципальных образований, тыс. руб.</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количество заключенных концессионных соглашений в отношении объектов водоснабжения, шт</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AB2D72" w:rsidTr="00AB2D72">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Этапы и сроки реализации Программы</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7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срок реализации: 2015 - 2024 годы,</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I этап – 2015-2020 годы;</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II этап – 2021-2024 годы.</w:t>
            </w:r>
          </w:p>
        </w:tc>
      </w:tr>
      <w:tr w:rsidR="00AB2D72" w:rsidTr="00AB2D72">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Объемы бюджетных ассигнований Программы</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7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общий объем финансирования программы в 2015 - 2024 годах составит 8768,05961тыс.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том числе по годам:</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2015 год –1582,46051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2016 год – 319,99910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2017 год – 1417,500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2018 год – 542,500тыс.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2019 год – 1406,6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2020 год – 700,0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2021 год   -1134,0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2022 год - 555,0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2023 год - 555,0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2024 год - 555,0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Общий объем финансирования по программе 1 составит 0,00 тыс. рублей,  в том числе по годам:</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2015 год – 0,00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2016 год – 0,00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2017 год – 0,00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2018 год – 0,00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2019 год – 0,00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2020 год – 0,00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2021 год- 0,00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2022 год - 0,00тыс.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2023 год - 0,00тыс.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2024 год - 0,00тыс.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Общий объем финансирования по подпрограмме 2 составит 7300,45961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том числе по годам:</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2015 год –1251,46051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2016 год –99,99910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2017 год –1417,500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2018 год – 472,500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2019 год – 1260,00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2020 год – 0,0 0тыс.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2021 год – 1134,0,0тыс.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2022 год – 555,0тыс.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2023 год – 555,0тыс.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2024 год -555,0 тыс. руб. из них:</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Общий объем финансирования по программе 3 составит 1467,6 тыс. рублей,  в том числе по годам:</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2015 год – 331,0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2016 год –220,0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2017 год – 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2018 год –70,0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2019 год – 146,6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2020 год – 700,0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2021 год -0,0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2022 год -0,0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2023 год -0,0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2024 год -0,0 тыс. рублей.</w:t>
            </w:r>
          </w:p>
        </w:tc>
      </w:tr>
      <w:tr w:rsidR="00AB2D72" w:rsidTr="00AB2D72">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Ожидаемые результаты реализации Программы</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7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безопасной и комфортной среды проживания и жизнедеятельности человека;</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условий для улучшения демографической ситуации, снижения социальной напряженности в обществе;</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повышение удовлетворенности населения Советского района Курской области уровнем жилищно-коммунального обслуживания</w:t>
            </w:r>
          </w:p>
        </w:tc>
      </w:tr>
    </w:tbl>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I. Общая характеристика текущего состояния в жилищной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 жилищно-коммунальной сферах Советского района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основные проблемы и прогноз их развития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целях увеличения объемов жилищного строительства, обеспечения жильем граждан отдельных категорий, установленных федеральным и областным законодательством, модернизации коммунальной инфраструктуры начиная с 2006 года на территории Советского района области продолжена реализация приоритетного национального проекта "Доступное и комфортное жилье - гражданам России".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Все три направления приоритетного национального проекта - "Стимулирование развития жилищного строительства", "Выполнение государственных обязательств по обеспечению жильем отдельных категорий граждан" - реализуются стабильно.</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Стимулирование развития жилищного строительства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данным территориального органа Федеральной службы государственной статистики по Курской области в 2013г.  введено в эксплуатацию 3222 кв. метров общей площади жилья, включая индивидуальное строительство. Учитывая, что в соответствии с приказом Минрегиона России от 28.12.2010 N 802 "Об утверждении Методических рекомендаций по разработке региональных программ развития жилищного строительства", предусматривающего достижение к 2020 году ориентировочного уровня ввода 1 кв. м жилья на 1 человека, необходимо дальнейшее принятие мер по строительству и вводу в эксплуатацию жилых домов.</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этих целях распоряжением Администрации Курской области от 20.02.2016 №64-ра утверждены </w:t>
      </w:r>
      <w:hyperlink r:id="rId5" w:history="1">
        <w:r>
          <w:rPr>
            <w:rStyle w:val="a6"/>
            <w:rFonts w:ascii="Tahoma" w:hAnsi="Tahoma" w:cs="Tahoma"/>
            <w:color w:val="33A6E3"/>
            <w:sz w:val="14"/>
            <w:szCs w:val="14"/>
          </w:rPr>
          <w:t>контрольные показатели</w:t>
        </w:r>
      </w:hyperlink>
      <w:r>
        <w:rPr>
          <w:rFonts w:ascii="Tahoma" w:hAnsi="Tahoma" w:cs="Tahoma"/>
          <w:color w:val="000000"/>
          <w:sz w:val="14"/>
          <w:szCs w:val="14"/>
        </w:rPr>
        <w:t> по вводу жилья на период 2016 - 2020 годов по Курской области, а также  распоряжением Администрации Курской области от 08.02.2019 года № 47-ра, утверждены контрольные показатели  по вводу жилья в Курской области на период 2019-2024 годы.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Продолжены реализация федеральной  и областной целевых программ "Жилище."Положительное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Принятый в 2004 году Градостроительный кодекс Российской Федерации определил процедуры разработки и утверждения основных документов реализации градостроительной политики: документов территориального планирования, градостроительного зонирования, документации по планировке территории. Такая система планирования пространственного развития обеспечивает организацию строительства, в том числе жилищного, с учетом общественных интересов, одновременно устанавливая прозрачные и устойчивые правила для застройщиков и инвесторов.</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предыдущие годы градостроительная документация не стала доминирующей формой организации территорий в общественных интересах. Преобладающая административно-разрешительная система в отношении каждого проекта строительства, в том числе жилищного, приводит к хаотичной застройке, низкому качеству организации среды проживания граждан и высоким административным барьерам в строительстве.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Документы территориального планирования являются важнейшим элементом при разработке   инвестиционной программы, формировании перечня инвестиционных проектов, финансируемых из областного и местного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С 2013 года в соответствии с Федеральным законом от 29 декабря 2004 года N 191-ФЗ "О введении в действие Градостроительного кодекса Российской Федерации"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в подготовке документации по планировке территории при отсутствии документов территориального планирования.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Совместно с комитетом жилищно-коммунального хозяйства Курской области ведется работа по включению объектов инженерной инфраструктуры в инвестиционные программы сетевых компаний - ОАО "МРСК Центра" - "Курскэнерго",  и предприятия коммунального комплекса ОАО «Курскоблводоканал».</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Одним из факторов, также ограничивающих возможности по увеличению объемов строительства жилья, являются ресурсные ограничения строительного комплекса. Его развитию мешают изношенность производственных мощностей, низкие конкурентоспособность и энергоэффективность ряда строительных материалов, недостаточный уровень внедрения современных технологий строительства и производства строительных материалов.</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Кроме того, на рынке жилья по-прежнему отмечается как общий, так и структурный дисбаланс спроса и предложения. С одной стороны, в период до финансового кризиса это выражалось в общем превышении платежеспособного спроса населения над предложением жилья, что привело к существенному росту цен на жилье.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данным территориального органа Федеральной службы государственной статистики  Курской области за январь - декабрь 2013 года в Советском районе Курской области средняя рыночная стоимость 1 квадратного метра общей площади жилья на первичном рынке составила 30,3 тыс. рублей, на вторичном рынке 33,0 тыс. рублей. Наблюдается тенденция роста цен в районе на жилье.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 другой стороны, было и остается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этих целях на территории Советского района Курской области оказываются меры государственной поддержки посредством предоставления социальных выплат за счет бюджетов всех уровней на улучшение жилищных условий категориям граждан, установленным законодательством, и ведется строительство жилья экономического класса.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Выполнение  обязательств по обеспечению</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жильем отдельных категорий граждан</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целом за период реализации приоритетного национального проекта "Доступное и комфортное жилье - гражданам России", т.е. с 2006 года, на территории Советского района Курской области с использованием средств бюджетов всех уровней (федеральный, областной и местные) улучшили жилищные условия   135 граждан льготных категорий.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Из федерального, областного, местного  бюджетов направляются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и областных программ, мероприятий, реализуемых на условиях софинансирования с региональными (местными) бюджетами, или за счет средств субвенций федерального бюджета субъектам Российской Федерации.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2012-2019 годах в рамках реализации федеральных и областных программ улучшены жилищные условия 62 семья, в том числе: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молодые семьи – 12,</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ветераны и инвалиды Великой Отечественной войны - 3,</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переселенцы из районов Крайнего Севера и приравненных к ним местностей- 1</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Кроме того, 4 семьи переселены из непригодного для проживания жилищного фонда.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Жилищная и жилищно-коммунальная сфера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Несмотря на положительную и стабильно растущую положительную динамику в реализации на территории района жилищных программ, вопрос улучшения жилищных условий населения остается насущным и требует комплексного решения с учетом строительства объектов социальной и инженерной инфраструктуры.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указанных проблем находится в компетенции муниципальных образований.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Однако доходная часть большинства муниципальных бюджетов не позволяет осуществлять строительство объектов социальной и инженерной инфраструктуры. В связи с чем  принимаются действенные меры по решению вышеперечисленных проблем посредством предоставления субсидий из областного бюджета на софинансирование расходных обязательств муниципальных образований.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того, чтобы остановить неблагоприятные тенденции по основным показателям физического состояния и здоровья населения области необходимо продолжить принятие комплекса мер, среди которых, в первую очередь, создание инфраструктуры физической культуры и спорта: строительство спортивных комплексов, бассейнов, спортивных площадок и т.д.</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Что касается коммунального комплекса Советского района Курской области, то его деятельность характеризуется недостаточно высоким качеством предоставления коммунальных услуг в связи с изношенностью (в среднем уровень износа 70%) и технологической отсталостью основных производственных фондов объектов коммунальной инфраструктуры.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Администрация Советского района Курской области крайне озабочена данной ситуацией, но решить эту проблему "в одночасье" невозможно. Тем не менее, принимаются действенные меры по строительству объектов инженерной инфраструктуры муниципальной собственности путем софинансирования выполнения работ из областного бюджета.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 период 2008 - 2012 годов на территории района построено и введено в эксплуатацию 1,1  км сетей водоснабжения,  5 водозаборных скважин, 3,7 км канализационных сетей.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Актуальной для Советского района Курской области является газификация, как один из основных критериев, характеризующих состояние экономики и благосостояние населения.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состоянию на 01.01.2001 уровень газификации составлял 56,9%, в сельской местности - 25%.</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Принятые меры позволили значительно поправить создавшееся положение и увеличить показатели по уровню газификации по состоянию на 01.01.2013 до 87,5%, в сельской местности до 68%.</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 период 2008 - 2017 г. построено и введено в эксплуатацию 798,8 км. газораспределительных сетей. Ускорение газификации происходило благодаря взаимодействию с Администрацией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настоящее время деятельность коммунального комплекса Советского района  характеризуется неравномерным развитием систем коммунальной инфраструктуры муниципальных образований, высоким уровнем износа объектов коммунальной инфраструктуры, низким качеством предоставления коммунальных услуг.</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многим муниципальным образованиям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аварийно-восстановительным работам.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Сельские водопроводы, как правило, небольшой производительности, имеют высокий уровень износа сетей и подают воду, 47% которой не соответствует нормативам СанПиНа по качеству питьевой воды. Утечки и неучтенный расход воды в системах водоснабжения составляют более 40%. Одним из последствий такого положения стало обострение проблемы обеспечения населения Советского района  питьевой водой нормативного качества и в достаточном количестве. Потери воды в сетях водоснабжения составляют в среднем 9% от общего объема подачи воды в сеть.</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Основными причинами высоких потерь воды являются изношенность сетей и отсутствие систем противоаварийной защиты.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Одиночное протяжение водопроводных сетей составляет:</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водоводов - 320,7 км, в том числе нуждающихся в замене – 108,7км (33,7%);</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целом по Советскому району 38,7% водопроводных сетей нуждаются в замене.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Количество аварий и прорывов на объектах водоснабжения  за последние годы увеличилось.</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Централизованным водоснабжением охвачено 64% населения.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К основным проблемам водоснабжения населения можно отнести: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для полива приусадебных участков, значительными потерями воды в изношенных системах транспортировки;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использование водоисточников  питьевой воды, не отвечающих гигиеническим требованиям, без очистки и обеззараживания;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отсутствие зон санитарной охраны источников водоснабжения;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большинство разведанных участков месторождений подземных вод не востребованы из-за удаленности от потребителей и необходимости прокладки магистральных водоводов;</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ухудшение качества воды поверхностных и подземных водных объектов в ряде случаев до уровня, делающего их непригодными для хозяйственно-питьевого, а иногда и технического водоснабжения.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Сектор водоснабжения и водоотведения является наиболее капиталоемким из всех секторов коммунального хозяйства. Многие инвестиционные проекты имеют срок окупаемости в 10 и более лет, что делает их непривлекательными для частных инвесторов. Возможности органов местного самоуправления по привлечению инвестиций ограничены. Организации коммунального комплекса также не в состоянии реализовывать затратные проекты в секторе водоснабжения и водоотведения.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настоящее время в Советском районе Курской области эксплуатируются 333,45 км. водопровода и отдельных водопроводных сетей, в том числе 294,95 км (88,5%) - в сельской местности. Сельские водопроводы, как правило, небольшой производительности, имеют высокий уровень износа сетей и подают воду, 47% которой не соответствует нормативам СанПиНа по качеству питьевой воды. Доля населенных пунктов Советского района Курской области, обеспеченных питьевой водой надлежащего качества, в 2017 году составила 76,1%.</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Утечки и неучтенный расход воды в системах водоснабжения составляют более 40%. Одним из последствий такого положения стало обострение проблемы обеспечения населения Курской области питьевой водой нормативного качества и в достаточном количестве.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Основными причинами высоких потерь воды являются изношенность сетей и отсутствие систем противоаварийной защиты.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Количество аварий и прорывов на объектах водоснабжения в Курской области за последние годы увеличилось.</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Сектор водоснабжения и водоотведения является наиболее капиталоемким из всех секторов коммунального хозяйства. Многие инвестиционные проекты имеют срок окупаемости в 10 и более лет, что делает их непривлекательными для частных инвесторов. Возможности органов местного самоуправления по привлечению инвестиций ограничены. Организации коммунального комплекса также не в состоянии реализовывать затратные проекты в секторе водоснабжения и водоотведения.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 территории Советского района находится 58 многоквартирных домов, которые имеют в основном износ от 30 - 66% и выше и находятся в крайне неудовлетворительном состоянии. Более 30% многоквартирных домов нуждается в неотложном капитальном ремонте.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Советский район с 2008 года участвует в реализации Федеральногого закона от 21 июля 2007 года N 185-ФЗ "О Фонде содействия реформированию жилищно-коммунального хозяйства".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результате проведенных мероприятий стало возможным участие  муниципальных образований в программах проведения капитального ремонта многоквартирных домов и переселения граждан из аварийного жилищного фонда.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Однако решить проблему обеспечения комфортных условий проживания граждан в полном объеме не представлялось возможным, поскольку объем средств, выделяемых из Фонда, ограничен.</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II. Приоритеты  политики в жилищной и жилищно-коммунальной сферах, цели, задачи и показатели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(индикаторы) достижения целей и решения задач, описание основных ожидаемых</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конечных результатов муниципальной программы, сроков и этапов реализации программы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1662-р,Указом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и Стратегией социально-экономического развития Курской области на период до 2020 года, утвержденной постановлением Курской областной Думы от 24.05.2007 N 381-IV ОД, приоритетом государственной жилищной политики является обеспечение населения доступным и качественным жильем, создание комфортной городской среды для человека и эффективного жилищно-коммунального хозяйства.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Настоящая муниципальная программа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№203</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Целью государственной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сегодняшний день в Советском районе  в связи с улучшением качества жизни возросли требования к типу и качеству жилых помещений (квартира, дом и т.д.).</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Для достижения данной цели необходимо решение следующих задач.</w:t>
      </w:r>
      <w:r>
        <w:rPr>
          <w:rStyle w:val="a5"/>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            Первая задача</w:t>
      </w:r>
      <w:r>
        <w:rPr>
          <w:rFonts w:ascii="Tahoma" w:hAnsi="Tahoma" w:cs="Tahoma"/>
          <w:color w:val="000000"/>
          <w:sz w:val="14"/>
          <w:szCs w:val="14"/>
        </w:rPr>
        <w:t> - создание условий для повышения доступности жилья для всех категорий граждан Советского района , в том числе: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развитие и совершенствование механизмов адресной поддержки населения для приобретения жилья и индивидуального жилищного строительства.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5"/>
          <w:rFonts w:ascii="Tahoma" w:hAnsi="Tahoma" w:cs="Tahoma"/>
          <w:color w:val="000000"/>
          <w:sz w:val="14"/>
          <w:szCs w:val="14"/>
        </w:rPr>
        <w:t>Вторая задача</w:t>
      </w:r>
      <w:r>
        <w:rPr>
          <w:rFonts w:ascii="Tahoma" w:hAnsi="Tahoma" w:cs="Tahoma"/>
          <w:color w:val="000000"/>
          <w:sz w:val="14"/>
          <w:szCs w:val="14"/>
        </w:rPr>
        <w:t> - создание условий для роста предложений на рынке жилья, соответствующих потребностям различных групп населения, в том числе: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разработка документов территориального планирования, градостроительного зонирования, градостроительной документации;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обеспечение земельных участков для жилищного строительства социальной и инженерной инфраструктурой;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развитие конкуренции между застройщиками и подрядчиками, в том числе путем снижения необоснованных административных барьеров</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стимулирование малоэтажной застройки в соответствии с генеральными планами и правилами землепользования и застройки  поселений.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5"/>
          <w:rFonts w:ascii="Tahoma" w:hAnsi="Tahoma" w:cs="Tahoma"/>
          <w:color w:val="000000"/>
          <w:sz w:val="14"/>
          <w:szCs w:val="14"/>
        </w:rPr>
        <w:t>Третья задача</w:t>
      </w:r>
      <w:r>
        <w:rPr>
          <w:rFonts w:ascii="Tahoma" w:hAnsi="Tahoma" w:cs="Tahoma"/>
          <w:color w:val="000000"/>
          <w:sz w:val="14"/>
          <w:szCs w:val="14"/>
        </w:rPr>
        <w:t> - повышение комфортности и благоустройства жилищного фонда, в том числе: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переселение граждан из жилых домов, признанных аварийными до 01.01.2012;</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проведение капитального ремонта многоквартирных домов, существенное повышение их энергетической эффективности;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системы эффективного управления в коммунальном секторе;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повышение эффективности деятельности организаций жилищно-коммунального хозяйства и ресурсосбережение;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безопасных условий эксплуатации объектов при предоставлении коммунальных услуг;</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Таким образом, для достижения цели и решения указанных задач необходимо увеличение </w:t>
      </w:r>
      <w:r>
        <w:rPr>
          <w:rFonts w:ascii="Tahoma" w:hAnsi="Tahoma" w:cs="Tahoma"/>
          <w:color w:val="000000"/>
          <w:sz w:val="14"/>
          <w:szCs w:val="14"/>
          <w:u w:val="single"/>
        </w:rPr>
        <w:t>темпов строительства жилья, в первую очередь экономического класса</w:t>
      </w:r>
      <w:r>
        <w:rPr>
          <w:rFonts w:ascii="Tahoma" w:hAnsi="Tahoma" w:cs="Tahoma"/>
          <w:color w:val="000000"/>
          <w:sz w:val="14"/>
          <w:szCs w:val="14"/>
        </w:rPr>
        <w:t>, и качественное улучшение состояния жилищно-коммунальной инфраструктуры.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Предоставление социальных выплат (единовременных денежных выплат) на приобретение жилья в рамках реализации муниципальной программы останется основной формой поддержки отдельных категорий граждан, которые нуждаются в улучшении жилищных условий, но не имеют возможности накопить средства на приобретение жилья на рыночных условиях.</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соответствии с Законом Курской области от 21 сентября 2011 года N 74-ЗКО "О бесплатном предоставлении в собственность отдельным категориям граждан земельных участков на территории Курской области" и правовыми актами муниципального района продолжится предоставление земельных участков в собственность гражданам, имеющим на содержании и воспитании троих и более детей в возрасте до 18 лет, в том числе усыновленных (удочеренных),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гражданам, лишившимся единственного жилого помещения в результате чрезвычайных ситуаций природного и техногенного характера, семьям, имеющим на иждивении ребенка-инвалида, в том числе усыновленного (удочеренного).</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соответствии с Постановлением Правительства Российской Федерации от 25 октября 2012 года N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 принят Законом Курской области от 17 декабря 2012 года N 137-ЗКО "О правилах формирования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о порядке и очередности включения указанных граждан в эти списки", который устанавливает правила формирования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о порядке и очередности включения указанных граждан в эти списки.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Завершение разработки документов территориального планирования позволит на их основе обеспечить координацию текущих и среднесрочных прогнозов развития производственных мощностей на предприятиях по выпуску строительных материалов, а также программ комплексного развития систем коммунальной инфраструктуры, инвестиционных программ организаций коммунального комплекса по развитию системы коммунальной инфраструктуры, среднесрочных прогнозов жилищного и иного строительства.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Политика в жилищно-коммунальном хозяйстве будет направлена на качественное улучшение состояния коммунальной инфраструктуры.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Целями муниципальной программы являются: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-повышение доступности жилья и качества жилищного обеспечения населения Советского района,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повышение качества и надежности предоставления жилищно-коммунальных услуг населению.</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Для достижения целей муниципальной  программы необходимо решение следующих задач:</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softHyphen/>
        <w:t>-развитие застроенных территорий в целях массового строительства жилья экономкласса, в том числе малоэтажного;</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условий для разработки  документов территориального планирования (генеральные планы) и градостроительного зонирования;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условий для развития  социальной и инженерной инфраструктуры;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-расселение аварийного и ветхого жилищного фонда;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-обеспечение жильем категорий граждан в соответствии с федеральным законодательством и законодательством Курской области, предоставление муниципальной поддержки молодым семьям на приобретение жилья;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-повышение эффективности деятельности организаций жилищно-коммунального хозяйства и ресурсосбережение;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безопасных условий эксплуатации объектов при предоставлении коммунальных услуг.</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Показателями и индикаторами муниципальной программы являются: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-объем ввода жилья на территории Советского района, тыс. кв. 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-количество сельских поселений, обеспеченных разработанными генеральными планами и откорректированными правилами землепользования и застройки, шт.;</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местного бюджетов, семей;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Сведения о показателях (индикаторах) муниципальной программы, подпрограмм муниципальной программы и их значениях представлены в приложении N 1 к настоящей муниципальной  программе.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политики в жилищной сфере.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Реализация муниципальной программы должна привести к созданию комфортной среды обитания и жизнедеятельности для граждан Советского района, обеспечению их доступным и качественным жильем.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результате реализации муниципальной программы к 2020 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муниципальной программы: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безопасной и комфортной среды проживания и жизнедеятельности человека;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условий для улучшения демографической ситуации, снижения социальной напряженности в обществе;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повышение удовлетворенности населения уровнем жилищно-коммунального обслуживания.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Муниципальная программа будет реализовываться в срок  2015 - 2024 годы,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I этап – 2015-2020 годы; II этап – 2021-2024 годы.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III. Обобщенная характеристика основных мероприятий муниципальной программы и подпрограмм муниципальной программы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Муниципальная программа включает 3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Подпрограмма 1 «Управление муниципальной программой и обеспечение условий реализации»-отсутствует;</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Подпрограмма 3"Обеспечение качественными услугами ЖКХ населения Советского района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Подпрограмма 2 "Создание условий для обеспечения доступным и комфортным жильем граждан в Советском районе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рамках подпрограммы 2 "Создание условий для обеспечения доступным и комфортным жильем граждан в Советском районе Курской области" предлагается реализация следующих основных мероприятий Основное мероприятие 2.1 «Поддержка молодых семей в улучшении жилищных условий".(по направлению «Реализации мероприятия по обеспечению жильем молодых семей»)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Основное мероприятие направлено на оказание поддержки в решении жилищной проблемы молодых семей, проживающих на территории Советского района и признанных в установленном порядке нуждающимися в улучшении жилищных условий.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Реализация мероприятия будет осуществляться посредством: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-предоставления субсидий из местного бюджета  для софинансирования расходных обязательств по предоставлению социальных выплат на приобретение жилья молодым семьям;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-предоставления молодым семьям дополнительной социальной выплаты при рождении (усыновлении) каждого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Правила предоставления молодым семьям социальных выплат на приобретение (строительство) жилья и их использования основного мероприятия 2.1 представлен в приложении N 4 к подпрограмме 2.</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Ожидаемым непосредственным результатом реализации данного мероприятия является улучшение жилищных условий молодых семей.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Не выполнение основного мероприятия 2.1 повлечет отклонение от значения показателей  результативности муниципальной программы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Основное мероприятие 2.2 "Переселение граждан из жилых домов, признанных аварийными до 01.01.2012, в рамках реализации Федерального закона от 21 июля 2007 года N 185-ФЗ "О Фонде содействия реформированию жилищно-коммунального хозяйства"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рамках данного мероприятия предусматривается софинансирование в период 2015 - 2016 годов адресных программ переселения граждан из аварийного жилищного фонда за счет средств Фонда содействия реформированию ЖКХ, областного, местных бюджетов и собственников помещений в многоквартирных домах.</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Основным результатом реализации основного мероприятия 2.2 будет являться ликвидация всех аварийных жилых домов, признанных непригодными для проживания до 01.01.2012.</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Нереализация основного мероприятия 2.2 повлечет отклонение от значения показателя (индикатора) муниципальной программы "Площадь ликвидированного аварийного жилищного фонда".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Основное мероприятие 2.3«Создание условий для развития социальной и инженерной инфраструктуры муниципальных образований»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рамках основного мероприятия 2.3 предусматривается реализация комплекса мер, направленных на развитие социальной и инженерной инфраструктуры муниципальных образований Курской области. Ожидаемым непосредственным результатом реализации данного мероприятия является повышение комфортных условий проживания населения. Реализация основного мероприятия 2.3 будет осуществляться посредством предоставления субсидий из областного бюджета бюджетам муниципальных образований Курской области на развитие социальной и инженерной инфраструктуры муниципальных образований. Исполнителем указанного мероприятия является комитет строительства и архитектуры Курской области. Нереализация основного мероприятия 2.3 повлечет снижение качества жизнедеятельности населения.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рамках подпрограммы 3 "Обеспечение качественными услугами ЖКХ населения Советского района Курской области" предлагается реализация следующих основных мероприятий: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Основное мероприятие 3.1 "Благоустройство: озеленение, организация и содержание мест захоронения (кладбищ), прочие мероприятия по благоустройству».</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Основным результатом реализации основного мероприятия 3.1 будет являться поддержание надлежащего санитарного порядка мест захоронения, озеленение территорий.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Последствием нереализации основного мероприятия 1.1 будет снижение санитарного порядка мест захоронения.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Основное мероприятие 3.2 "Мероприятия по сбору и удалению твёрдых и жидких бытовых отходов, организация и содержание мест захоронения ТБО»</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рамках данного мероприятия предусматривается реализация комплекса мер, направленных на предоставление населению качественных жилищно-коммунальных услуг путем модернизации объектов коммунальной инфраструктуры.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Основным результатом реализации мероприятия 3.2 будет улучшение условий жизнедеятельности населения.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Последствием нереализации основного мероприятия 3.2 будет снижение качества жизнедеятельности населения и повлечет отклонение следующих показателей (индикаторов) муниципальной программы: "Уровень износа коммунальной инфраструктуры".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Основное мероприятие 3.3 «Мероприятия по подготовке и заключению концессионных соглашений в отношении объектов водоснабжения Советского района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Основное мероприятие 3.4 «Мероприятия по осуществлению полномочий в области обращения с твердыми коммунальными отходами»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рамках данного мероприятия планируется осуществлять обустройство контейнерных площадок для сбора ТКО (в т.ч. раздельного).</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Ожидаемым результатом реализации мероприятия 3.4 будет - улучшение санитарного состояния территории Советского района; сокращение мест несанкционированного размещения ТКО; более комфортные условия проживания для жителей района.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IV. Анализ рисков реализации муниципальной программы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 описание мер управления рисками реализации муниципальной программы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 основе анализа мероприятий, предлагаемых к реализации в рамках муниципальной программы, выделены следующие риски ее реализации: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например, ОЦП "Жилище" на 2009 - 2010 гг., показывает возможность успешного управления данным риском.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рамках данной группы рисков можно выделить два основных.</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отдельных мероприятий муниципальной программы, в том числе федеральных органов исполнительной власти, органов исполнительной власти и муниципальных образований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ее реализации: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федерального бюджета, такой риск для реализации программы может быть качественно оценен как высокий.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Меры управления рисками реализации муниципальной программы основываются на следующих обстоятельствах:</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государственной программы.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Управление рисками реализации муниципальной программы будет осуществляться путем координации деятельности всех, участвующих в реализации  программы.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ПАСПОРТ</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подпрограммы 2 "Создание условий для обеспечения доступным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 комфортным жильем граждан в Советском районе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shd w:val="clear" w:color="auto" w:fill="EEEEEE"/>
        <w:tblCellMar>
          <w:left w:w="0" w:type="dxa"/>
          <w:right w:w="0" w:type="dxa"/>
        </w:tblCellMar>
        <w:tblLook w:val="04A0"/>
      </w:tblPr>
      <w:tblGrid>
        <w:gridCol w:w="2436"/>
        <w:gridCol w:w="216"/>
        <w:gridCol w:w="5496"/>
      </w:tblGrid>
      <w:tr w:rsidR="00AB2D72" w:rsidTr="00AB2D72">
        <w:trPr>
          <w:tblCellSpacing w:w="0" w:type="dxa"/>
        </w:trPr>
        <w:tc>
          <w:tcPr>
            <w:tcW w:w="24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Ответственный исполнитель подпрограммы</w:t>
            </w:r>
          </w:p>
        </w:tc>
        <w:tc>
          <w:tcPr>
            <w:tcW w:w="2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Советского района Курской области</w:t>
            </w:r>
          </w:p>
        </w:tc>
      </w:tr>
      <w:tr w:rsidR="00AB2D72" w:rsidTr="00AB2D72">
        <w:trPr>
          <w:tblCellSpacing w:w="0" w:type="dxa"/>
        </w:trPr>
        <w:tc>
          <w:tcPr>
            <w:tcW w:w="24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Участник подпрограммы</w:t>
            </w:r>
          </w:p>
        </w:tc>
        <w:tc>
          <w:tcPr>
            <w:tcW w:w="2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отсутствуют</w:t>
            </w:r>
          </w:p>
        </w:tc>
      </w:tr>
      <w:tr w:rsidR="00AB2D72" w:rsidTr="00AB2D72">
        <w:trPr>
          <w:tblCellSpacing w:w="0" w:type="dxa"/>
        </w:trPr>
        <w:tc>
          <w:tcPr>
            <w:tcW w:w="24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Программно-целевые инструменты подпрограммы</w:t>
            </w:r>
          </w:p>
        </w:tc>
        <w:tc>
          <w:tcPr>
            <w:tcW w:w="2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отсутствуют</w:t>
            </w:r>
          </w:p>
        </w:tc>
      </w:tr>
      <w:tr w:rsidR="00AB2D72" w:rsidTr="00AB2D72">
        <w:trPr>
          <w:tblCellSpacing w:w="0" w:type="dxa"/>
        </w:trPr>
        <w:tc>
          <w:tcPr>
            <w:tcW w:w="24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Цели подпрограммы</w:t>
            </w:r>
          </w:p>
        </w:tc>
        <w:tc>
          <w:tcPr>
            <w:tcW w:w="2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повышение доступности жилья для населения, обеспечение комфортной среды обитания и жизнедеятельности;</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исполнение  обязательств по обеспечению жильем отдельных категорий граждан</w:t>
            </w:r>
          </w:p>
        </w:tc>
      </w:tr>
      <w:tr w:rsidR="00AB2D72" w:rsidTr="00AB2D72">
        <w:trPr>
          <w:tblCellSpacing w:w="0" w:type="dxa"/>
        </w:trPr>
        <w:tc>
          <w:tcPr>
            <w:tcW w:w="24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Задачи подпрограммы</w:t>
            </w:r>
          </w:p>
        </w:tc>
        <w:tc>
          <w:tcPr>
            <w:tcW w:w="2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условий для разработки документов территориального планирования (генеральные планы) и градостроительного зонирования;</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условий для развития социальной и инженерной инфраструктур;</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обеспечение жильем молодых семей и признанных в установленном порядке нуждающимися в улучшении жилищных условий;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обеспечение жильем граждан, проживающих в домах  признанных непригодными для постоянного проживания;</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AB2D72" w:rsidTr="00AB2D72">
        <w:trPr>
          <w:tblCellSpacing w:w="0" w:type="dxa"/>
        </w:trPr>
        <w:tc>
          <w:tcPr>
            <w:tcW w:w="24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Целевые индикаторы и показатели подпрограммы</w:t>
            </w:r>
          </w:p>
        </w:tc>
        <w:tc>
          <w:tcPr>
            <w:tcW w:w="2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количество сельских поселений Курской области, обеспеченных разработанными генеральными планами и откорректированными правилами землепользования и застройки, шт.;</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бюджета муниципального района, семей;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доля достигнутых показателей (индикаторов) подпрограммы 2 "Создание условий для обеспечения доступным и комфортным жильем граждан в Курской области", %</w:t>
            </w:r>
          </w:p>
        </w:tc>
      </w:tr>
      <w:tr w:rsidR="00AB2D72" w:rsidTr="00AB2D72">
        <w:trPr>
          <w:tblCellSpacing w:w="0" w:type="dxa"/>
        </w:trPr>
        <w:tc>
          <w:tcPr>
            <w:tcW w:w="24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Этапы и сроки реализации подпрограммы</w:t>
            </w:r>
          </w:p>
        </w:tc>
        <w:tc>
          <w:tcPr>
            <w:tcW w:w="2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2014-2024 годы, в том числе:</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I этап – 2014-2020 годы;</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II этап – 2021-2024 годы.</w:t>
            </w:r>
          </w:p>
        </w:tc>
      </w:tr>
      <w:tr w:rsidR="00AB2D72" w:rsidTr="00AB2D72">
        <w:trPr>
          <w:tblCellSpacing w:w="0" w:type="dxa"/>
        </w:trPr>
        <w:tc>
          <w:tcPr>
            <w:tcW w:w="24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Объемы бюджетных ассигнований подпрограммы</w:t>
            </w:r>
          </w:p>
        </w:tc>
        <w:tc>
          <w:tcPr>
            <w:tcW w:w="2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общий объем финансирования за счет средств бюджета муниципального района по подпрограмме 2 составит 7300,45961 тыс. рублей, в том числе по годам:</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2015 год –1251,46051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2016 год –99,99910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2017 год –1417,500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2018 год – 472,500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2019 год – 1260,00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2020 год – 0,0 0тыс.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2021 год – 1134,0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2022 год – 555,0тыс.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2023 год – 555,0тыс.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2024 год -555,0 тыс. рублей.</w:t>
            </w:r>
          </w:p>
        </w:tc>
      </w:tr>
      <w:tr w:rsidR="00AB2D72" w:rsidTr="00AB2D72">
        <w:trPr>
          <w:tblCellSpacing w:w="0" w:type="dxa"/>
        </w:trPr>
        <w:tc>
          <w:tcPr>
            <w:tcW w:w="24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Ожидаемые результаты реализации подпрограммы</w:t>
            </w:r>
          </w:p>
        </w:tc>
        <w:tc>
          <w:tcPr>
            <w:tcW w:w="2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улучшение жилищных условий и повышение уровня доступности жилья для населения, повышение уровня комфортности жилья;</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условий для улучшения демографической ситуации в области, снижения социальной напряженности в обществе.</w:t>
            </w:r>
          </w:p>
        </w:tc>
      </w:tr>
    </w:tbl>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I Характеристика текущего состояния в жилищной сфере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Советского района. Основные проблемы и прогноз ее развития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составе Советского района  входят 11 муниципальных образований, в том числе  1 городское поселение, 10 сельских поселений, которые должны иметь разработанные документы территориального планирования.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Советском районе разработана и утверждена  схема территориального планирования.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Генеральные планы разработаны и утверждены во всех муниципальных образований района. Все 11 муниципальных образований района имеют  правила землепользования и застройки.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Несмотря на увеличение объемов жилищного строительства, на рынке жилья по-прежнему отмечается как общий, так и структурный дисбаланс спроса и предложения.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 одной стороны, в период до финансового кризиса, это выражалось в общем превышении платежеспособного спроса населения над предложением жилья, что привело к существенному росту цен на жилье.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Было и остается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этих целях на территории района оказываются меры государственной поддержки посредством предоставления социальных выплат за счет бюджетов всех уровней на улучшение жилищных условий категориям граждан, установленным законодательством, и ведется строительство жилья экономического класса.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Несмотря на положительную и стабильно растущую положительную динамику в реализации  жилищных программ, вопрос улучшения жилищных условий населения остается насущным и требует комплексного решения с учетом строительства объектов социальной и инженерной инфраструктур.</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указанных проблем находится в компетенции муниципальных образований.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Однако доходная часть большинства муниципальных бюджетов не позволяет осуществлять строительство объектов социальной и инженерной инфраструктуры.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Что касается коммунального комплекса, то его деятельность характеризуется недостаточно высоким качеством предоставления в связи с изношенностью (в среднем уровень износа 70%) и технологической отсталостью основных производственных фондов объектов инженерной инфраструктуры.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Дефицит мощности по очистке канализационных стоков, обостряет экологическую обстановку.</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Ситуация с объектами водоснабжения крайне серьезная. Администрация района крайне озабочена данной ситуацией, но решить эту проблему "в одночасье" невозможно. Тем не менее, принимаются действенные меры по решению данной проблемы.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Сведения о показателях (индикаторах) подпрограммы 2 приведены в приложении N 1 к Муниципальной программе.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результате реализации мероприятий подпрограммы к 2020 году запланировано сформировать рынок жилья, который обеспечит комфортную среду проживания и жизнедеятельности жителей.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 территории муниципальных образований  будет сформирована среда проживания, отвечающая современным требованиям архитектурно-пространственной организации состояния окружающей среды, формирования условий для реализации культурной и досуговой деятельности граждан.</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Планы комплексного освоения территорий и планы реконструкции застроенных территорий для массового строительства жилья экономического класса будут скоординированы с документами территориального планирования и градостроительного зонирования, предусматривающими согласованное развитие социальной и инженерной инфраструктур.</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Подпрограмма 2 будет реализовываться в период  2014-2024 годы, в том числе: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I этап – 2014-2020 годы;II этап – 2021-2024 годы.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II. Характеристика основных мероприятий подпрограммы 2</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Основное мероприятие 2.1 «Поддержка молодых семей в улучшении жилищных условий""(по направлению «Реализации мероприятия по обеспечению жильем молодых семей»)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Основное мероприятие 2.1 направлено на оказание поддержки в решении жилищной проблемы молодых семей, проживающих на территории Советского района и признанных в установленном порядке нуждающимися в улучшении жилищных условий. Правила предоставления молодым семьям социальных выплат на приобретение (строительство) жилья и их использования основного мероприятия 2.1 представлен в приложении N 4 к настоящей подпрограмме.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Ожидаемым непосредственным результатом реализации данного мероприятия является улучшение жилищных условий молодых семей.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Нереализация основного мероприятия 2.1 повлечет отклонение от значения показателя (индикатора) муниципальной программы "Количество семей граждан, улучшивших жилищные условия".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Основное мероприятие 2.2 "Переселение граждан из жилых домов, признанных аварийными до 01.01.2012 в рамках реализации Федерального закона от 21 июля 2007 года N 185-ФЗ "О Фонде содействия реформированию жилищно-коммунального хозяйства"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рамках данного мероприятия предусматривается софинансирование в период 2015 года, адресных программ переселения граждан из аварийного жилищного фонда за счет средств Фонда содействия реформированию ЖКХ,  местного бюджета и собственников помещений в многоквартирных домах.</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Основным результатом реализации основного мероприятия 2.2 будет являться ликвидация всех аварийных жилых домов, признанных непригодными для проживания до 01.01.2012. Площадь ликвидированного аварийного жилищного фонда составит 836  кв. метров.</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Нереализация основного мероприятия 2.2 повлечет отклонение от значения показателя (индикатора) "Площадь ликвидированного аварийного жилищного фонда" Муниципальной программы.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Основное мероприятие 2.3«Создание условий для развития социальной и инженерной инфраструктуры муниципальных образований». Ожидаемым непосредственным результатом реализации данного мероприятия является повышение комфортных условий проживания населения.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III. Характеристика мер государственного регулирования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Меры государственного регулирования в сфере реализации подпрограммы 2 не предусматриваются.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IV. Информация об участии предприятий и организаций,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также государственных внебюджетных фондов в реализации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подпрограммы 2</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рамках реализации основных мероприятий муниципальной программы по подпрограмме 2 предполагается участие следующих предприятий и организаций Советского района: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Администрация Советского района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-предприятия и организации, расположенные на территории Советского района, независимо от форм собственности и ведомственной принадлежности (по согласованию).</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V. Обоснование объема финансовых ресурсов, необходимых</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реализации подпрограммы 2</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Общий объем средств бюджета муниципального района,  необходимых для реализации подпрограммы составит 7300,45961</w:t>
      </w:r>
      <w:r>
        <w:rPr>
          <w:rStyle w:val="a5"/>
          <w:rFonts w:ascii="Tahoma" w:hAnsi="Tahoma" w:cs="Tahoma"/>
          <w:color w:val="000000"/>
          <w:sz w:val="14"/>
          <w:szCs w:val="14"/>
        </w:rPr>
        <w:t>тыс.руб., </w:t>
      </w:r>
      <w:r>
        <w:rPr>
          <w:rFonts w:ascii="Tahoma" w:hAnsi="Tahoma" w:cs="Tahoma"/>
          <w:color w:val="000000"/>
          <w:sz w:val="14"/>
          <w:szCs w:val="14"/>
        </w:rPr>
        <w:t> в том числе по годам: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2015 год –1251,46051  тыс. рублей,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2016 год –99,9991 тыс. рублей,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2017 год –1417,500 тыс. рублей,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2018 год – 472,500 тыс. рублей,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2019 год – 1260,60 тыс. рублей,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2020 год – 0,0 0тыс. рублей,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2021 год – 1134,0тыс. рублей,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2022 год – 555,0тыс. рублей,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2023 год – 555,0тыс. рублей,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2024 год -555,0 тыс. рублей.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Предполагается ежегодное уточнение.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VI. Анализ рисков реализации подпрограммы 2 и описание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мер управления рисками реализации подпрограммы 2</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основе анализа мероприятий, предлагаемых к реализации в рамках подпрограммы 2, выделены следующие риски ее реализации: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1.Операционные риски, связанные с ошибками управления реализацией подпрограммы 2, в том числе отдельных ее исполнителей, неготовностью организационной инфраструктуры к решению задач, поставленных подпрограммой 1, что может привести к нецелевому и/или неэффективному использованию бюджетных средств, невыполнению ряда мероприятий подпрограммы 1 или задержке в их выполнении. Данный риск может быть качественно оценен как умеренный, поскольку опыт реализации, например, ОЦП "Жилище" на 2009 - 2010 годы, показывает возможность успешного управления данным риском.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2.Риск финансового обеспечения, который связан с финансированием подпрограммы 2 в неполном объеме. Данный риск возникает по причине значительной продолжительности подпрограммы 2. Однако, учитывая формируемую практику программного бюджетирования в </w:t>
      </w:r>
      <w:r>
        <w:rPr>
          <w:rFonts w:ascii="Tahoma" w:hAnsi="Tahoma" w:cs="Tahoma"/>
          <w:color w:val="000000"/>
          <w:sz w:val="14"/>
          <w:szCs w:val="14"/>
        </w:rPr>
        <w:lastRenderedPageBreak/>
        <w:t>части обеспечения реализации подпрограммы 2 за счет средств областного бюджета, риск сбоев в ее реализации по причине недофинансирования можно считать умеренным.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Реализации подпрограммы 2 также угрожают следующие риски, которые связаны с изменением внешней среды и которыми невозможно управлять в рамках реализации подпрограммы 2.</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подпрограммы 2 реализуются за счет средств областного бюджета, такой риск для реализации подпрограммы 2 может быть качественно оценен как высокий.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социальной и инженерной инфраструктуры в отдельных муниципалитетах, а также потребовать концентрации средств областного бюджета на преодоление последствий таких катастроф. На качественном уровне такой риск для подпрограммы 1 можно оценить как умеренный.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Меры управления рисками реализации подпрограммы 2 основываются на том, что   наибольшее отрицательное влияние из вышеперечисленных рисков на реализацию подпрограммы 2 может оказать ухудшение состояния экономики, которое содержит угрозу срыва реализации подпрограммы 2.</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ПАСПОРТ</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подпрограммы 3 "Обеспечение качественными услугами ЖКХ</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населения Советского района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shd w:val="clear" w:color="auto" w:fill="EEEEEE"/>
        <w:tblCellMar>
          <w:left w:w="0" w:type="dxa"/>
          <w:right w:w="0" w:type="dxa"/>
        </w:tblCellMar>
        <w:tblLook w:val="04A0"/>
      </w:tblPr>
      <w:tblGrid>
        <w:gridCol w:w="2448"/>
        <w:gridCol w:w="192"/>
        <w:gridCol w:w="5436"/>
      </w:tblGrid>
      <w:tr w:rsidR="00AB2D72" w:rsidTr="00AB2D72">
        <w:trPr>
          <w:tblCellSpacing w:w="0" w:type="dxa"/>
        </w:trPr>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Ответственный Исполнитель подпрограммы</w:t>
            </w:r>
          </w:p>
        </w:tc>
        <w:tc>
          <w:tcPr>
            <w:tcW w:w="1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4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Советского района Курской области</w:t>
            </w:r>
          </w:p>
        </w:tc>
      </w:tr>
      <w:tr w:rsidR="00AB2D72" w:rsidTr="00AB2D72">
        <w:trPr>
          <w:tblCellSpacing w:w="0" w:type="dxa"/>
        </w:trPr>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Участник подпрограммы</w:t>
            </w:r>
          </w:p>
        </w:tc>
        <w:tc>
          <w:tcPr>
            <w:tcW w:w="1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4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отсутствуют</w:t>
            </w:r>
          </w:p>
        </w:tc>
      </w:tr>
      <w:tr w:rsidR="00AB2D72" w:rsidTr="00AB2D72">
        <w:trPr>
          <w:tblCellSpacing w:w="0" w:type="dxa"/>
        </w:trPr>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Программно-целевые инструменты подпрограммы</w:t>
            </w:r>
          </w:p>
        </w:tc>
        <w:tc>
          <w:tcPr>
            <w:tcW w:w="1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4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отсутствуют</w:t>
            </w:r>
          </w:p>
        </w:tc>
      </w:tr>
      <w:tr w:rsidR="00AB2D72" w:rsidTr="00AB2D72">
        <w:trPr>
          <w:tblCellSpacing w:w="0" w:type="dxa"/>
        </w:trPr>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Цели подпрограммы</w:t>
            </w:r>
          </w:p>
        </w:tc>
        <w:tc>
          <w:tcPr>
            <w:tcW w:w="1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4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повышение качества и надежности предоставления жилищно-коммунальных услуг, создание комфортной среды обитания и жизнедеятельности</w:t>
            </w:r>
          </w:p>
        </w:tc>
      </w:tr>
      <w:tr w:rsidR="00AB2D72" w:rsidTr="00AB2D72">
        <w:trPr>
          <w:tblCellSpacing w:w="0" w:type="dxa"/>
        </w:trPr>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Задачи подпрограммы</w:t>
            </w:r>
          </w:p>
        </w:tc>
        <w:tc>
          <w:tcPr>
            <w:tcW w:w="1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4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условий для увеличения объема капитального ремонта и модернизации жилищного фонда для повышения его комфортности и энергоэффективности;</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системы эффективного управления в коммунальном секторе;</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AB2D72" w:rsidTr="00AB2D72">
        <w:trPr>
          <w:tblCellSpacing w:w="0" w:type="dxa"/>
        </w:trPr>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Целевые индикаторы и показатели подпрограммы</w:t>
            </w:r>
          </w:p>
        </w:tc>
        <w:tc>
          <w:tcPr>
            <w:tcW w:w="1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4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Сумма перечисленных бюджетом муниципального района организациям оказывающим услуги по сбору и удалению твёрдых и жидких бытовых отходов, организация и содержание мест захоронения ТБО., тыс. руб.</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условий для развития социальной и инженерной инфраструктуры муниципальных образований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количество заключенных концессионных соглашений в отношении объектов водоснабжения, шт</w:t>
            </w:r>
          </w:p>
        </w:tc>
      </w:tr>
      <w:tr w:rsidR="00AB2D72" w:rsidTr="00AB2D72">
        <w:trPr>
          <w:tblCellSpacing w:w="0" w:type="dxa"/>
        </w:trPr>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Этапы и сроки реализации подпрограммы</w:t>
            </w:r>
          </w:p>
        </w:tc>
        <w:tc>
          <w:tcPr>
            <w:tcW w:w="1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4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срок реализации:  2 этапа:1 этап 2015-2020 годы</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этап 2021-2024 годы</w:t>
            </w:r>
          </w:p>
        </w:tc>
      </w:tr>
      <w:tr w:rsidR="00AB2D72" w:rsidTr="00AB2D72">
        <w:trPr>
          <w:tblCellSpacing w:w="0" w:type="dxa"/>
        </w:trPr>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Объемы бюджетных ассигнований подпрограммы</w:t>
            </w:r>
          </w:p>
        </w:tc>
        <w:tc>
          <w:tcPr>
            <w:tcW w:w="1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4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общий объем финансирования по подпрограмме 3 за счет средств местного  бюджета составит 1467,6 тыс. рублей, в том числе по годам:</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2015 год – 331,0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2016 год –220,0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2017 год – 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2018 год –70,0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2019 год – 146,6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2020 год – 700,0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2021 год -0,0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2022 год -0,0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2023 год -0,0 тыс. рублей,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2024 год -0,0 тыс. рублей.</w:t>
            </w:r>
          </w:p>
        </w:tc>
      </w:tr>
      <w:tr w:rsidR="00AB2D72" w:rsidTr="00AB2D72">
        <w:trPr>
          <w:tblCellSpacing w:w="0" w:type="dxa"/>
        </w:trPr>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Ожидаемые результаты реализации подпрограммы</w:t>
            </w:r>
          </w:p>
        </w:tc>
        <w:tc>
          <w:tcPr>
            <w:tcW w:w="1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4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повышение удовлетворенности населения уровнем жилищно-коммунального обслуживания</w:t>
            </w:r>
          </w:p>
        </w:tc>
      </w:tr>
    </w:tbl>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I. Характеристика текущего состояния в жилищной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 жилищно-коммунальной сферах, основные проблемы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 прогноз их развития.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настоящее время деятельность коммунального комплекса  характеризуется неравномерным развитием систем коммунальной инфраструктуры муниципальных образований, высоким уровнем износа объектов коммунальной инфраструктуры, низким качеством предоставления коммунальных услуг.</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К основным проблемам водоснабжения населения  и водоотведения можно отнести: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для полива приусадебных участков, значительными потерями воды в изношенных системах транспортировки;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использование водоисточников и питьевой воды, не отвечающих гигиеническим требованиям, без очистки и обеззараживания;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отсутствие зон санитарной охраны источников водоснабжения;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большинство разведанных участков месторождений подземных вод не востребованы из-за удаленности от потребителей и необходимости прокладки магистральных водоводов;</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неудовлетворительное санитарно-техническое состояние канализационных сооружений и сетей, отсутствие в крупных городах развитой системы ливневой канализации, низкий уровень обеспеченности сельских населенных пунктов канализационными системами;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ухудшение качества воды поверхностных и подземных водных объектов в ряде случае до уровня, делающего их непригодными для хозяйственно-питьевого, а иногда и технического водоснабжения.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Сектор водоснабжения и водоотведения является наиболее капиталоемким из всех секторов коммунального хозяйства. Многие инвестиционные проекты имеют срок окупаемости в 10 и более лет, что делает их непривлекательными для частных инвесторов. Возможности органов местного самоуправления по привлечению инвестиций ограничены. Организации коммунального комплекса также не в состоянии реализовывать затратные проекты в секторе водоснабжения и водоотведения.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целом на территории района находится 58 многоквартирных домов, которые имеют в основном износ от 30 - 66% и выше и находятся в крайне неудовлетворительном состоянии. Более 30% многоквартирных домов нуждается в неотложном капитальном ремонте.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программах переселения приняли участие  муниципальные образования п.Кшенский, Волжанский сельсовет, выполняющие требования Федерального закона N 185-ФЗ закона и обеспечившие софинансирование затрат, связанных с капитальным ремонтом домов и переселением граждан из аварийного жилья.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Целями подпрограммы 3 являются: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-повышение качества и надежности предоставления жилищно-коммунальных услуг;</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комфортной среды обитания и жизнедеятельности.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Для достижения цели подпрограммы 3 необходимо решение следующих задач:</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условий для увеличения объема капитального ремонта и модернизации жилищного фонда для повышения его комфортности и энергоэффективности;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системы эффективного управления в коммунальном секторе;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повышение эффективности деятельности организаций жилищно-коммунального хозяйства и ресурсосбережение;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безопасных условий эксплуатации объектов при предоставлении коммунальных услуг;</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Сведения о показателях (индикаторах) подпрограммы 3 приведены в приложении N 3 к Муниципальной программе.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Реализация подпрограммы 3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результате реализации подпрограммы 3 к 2024 году должен сложиться качественно новый уровень состояния жилищно-коммунальной сферы, характеризуемый повышением удовлетворенности населения  уровнем жилищно-коммунального обслуживания.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Подпрограмма 3 будет реализовываться в период   2014-2024 годы, в том числе: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I этап – 2014-2020 годы; II этап – 2021-2024 годы.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II. Характеристика мер государственного регулирования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Меры государственного регулирования в рамках реализации подпрограммы 3 не предусматриваются.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Правовое регулирование реализации подпрограммы 3 будет осуществляться в соответствии с федеральным и областным законодательством.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III. Прогноз сводных показателей государственных заданий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этапам реализации подпрограммы 3</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Оказание государственных услуг (работ) в рамках реализации подпрограммы 3 не предусматривается.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IV. Характеристика основных мероприятий, реализуемых</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органами местного самоуправления  в рамках реализации подпрограммы 3</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рамках подпрограммы 3 предполагается  реализация следующих мероприятий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основное мероприятие 3.1 «Благоустройство: озеленение, организация  и содержание мест захоронения (кладбищ), прочие мероприятия по благоустройству»;</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основное мероприятие 3.2 «Мероприятие по сбору и удалению твёрдых и жидких бытовых отходов, организация и содержание мест захоронения ТБО».</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Основное мероприятие 3.3 «Мероприятия по подготовке и заключению концессионных соглашений в отношении объектов водоснабжения Советского района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Основное мероприятие 3.4 «Мероприятия по осуществлению полномочий в области обращения с твердыми коммунальными отходами»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рамках данного мероприятия планируется осуществлять обустройство контейнерных площадок для сбора ТКО (в т.ч. раздельного).</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V. Информация об участии предприятий и организаций,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также государственных внебюджетных фондов в реализации подпрограммы 3</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рамках реализации подпрограммы 3 предполагается участие следующих организаций и предприятий: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Советского района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-организации и предприятия независимо от форм собственности и ведомственной принадлежности (по согласованию)</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VI. Обоснование объема финансовых ресурсов, необходимых</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реализации подпрограммы 3</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Реализация подпрограммы 3 осуществляется за счет средств бюджета муниципального района. Общий объем финансирования по подпрограмме 3 за счет средств   бюджета муниципального района составит 1467,6 тыс. рублей, в том числе по годам: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2015 год – 331,0 тыс. рублей,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2016 год –220,0 тыс. рублей,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2017 год – 0,0 тыс. рублей,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2018 год –70,0 тыс. рублей,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2019 год – 146,6 тыс. рублей,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2020 год – 700,0 тыс. рублей,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2021 год -0,0 тыс. рублей,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2022 год -0,0 тыс. рублей,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2023 год -0,0 тыс. рублей,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2024 год -0,0 тыс. рублей.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VII. Анализ рисков реализации подпрограммы 3 и описание мер</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управления рисками реализации подпрограммы 3</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рискам реализации подпрограммы 3, которыми могут управлять ответственный исполнитель  уменьшая вероятность их возникновения, следует отнести следующие.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Операционные риски, связанные с ошибками управления реализацией подпрограммы 3, в том числе отдельных ее исполнителей, неготовностью организационной инфраструктуры к решению задачи, поставленных подпрограммой 3, что может привести к нецелевому и/или неэффективному использованию бюджетных средств, невыполнению ряда мероприятий подпрограммы 3 или задержке в их выполнении.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Риск финансового обеспечения, который связан с финансированием подпрограммы 3 в неполном объеме, как за счет бюджетных, так и внебюджетных источников. Данный риск возникает по причине значительной продолжительности подпрограммы 3,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подпрограммы 3 за счет средств бюджетов, а также предусмотренные подпрограммой 3 меры по созданию условий для привлечения средств внебюджетных источников, риск сбоев в реализации подпрограммы 3 по причине недофинансирования можно считать умеренным.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Реализации подпрограммы 3 также угрожает риск, связанный с изменения внешней среды и которым невозможно управлять в рамках реализации подпрограммы 3. Это - риск ухудшения состояния экономики, что может привести к снижению бюджетных доходов, ухудшению </w:t>
      </w:r>
      <w:r>
        <w:rPr>
          <w:rFonts w:ascii="Tahoma" w:hAnsi="Tahoma" w:cs="Tahoma"/>
          <w:color w:val="000000"/>
          <w:sz w:val="14"/>
          <w:szCs w:val="14"/>
        </w:rPr>
        <w:lastRenderedPageBreak/>
        <w:t>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программы может быть качественно оценен как высокий.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Меры управления рисками реализации подпрограммы 3 основываются на том, что наибольшее отрицательное влияние из вышеперечисленных рисков на реализацию подпрограммы 3 может оказать реализация риска ухудшения состояния экономики, который содержит угрозу срыва реализации подпрограммы3.</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№1</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муниципальной программе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"Обеспечение доступным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 комфортным жильем 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коммунальными услугами граждан</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Советском районе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СВЕДЕНИЯ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 ПОКАЗАТЕЛЯХ (ИНДИКАТОРАХ) МУНИЦИПАЛЬНОЙ ПРОГРАММЫ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"ОБЕСПЕЧЕНИЕ ДОСТУПНЫМ И КОМФОРТНЫМ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ЖИЛЬЕМ И КОММУНАЛЬНЫМИ УСЛУГАМИ ГРАЖДАН В СОВЕТСКОМ РАЙОНЕ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ПОДПРОГРАММ МУНИЦИПАЛЬНОЙ  ПРОГРАММЫ И ИХ ЗНАЧЕНИЯХ</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11856" w:type="dxa"/>
        <w:tblCellSpacing w:w="0" w:type="dxa"/>
        <w:shd w:val="clear" w:color="auto" w:fill="EEEEEE"/>
        <w:tblCellMar>
          <w:left w:w="0" w:type="dxa"/>
          <w:right w:w="0" w:type="dxa"/>
        </w:tblCellMar>
        <w:tblLook w:val="04A0"/>
      </w:tblPr>
      <w:tblGrid>
        <w:gridCol w:w="455"/>
        <w:gridCol w:w="3199"/>
        <w:gridCol w:w="912"/>
        <w:gridCol w:w="792"/>
        <w:gridCol w:w="791"/>
        <w:gridCol w:w="683"/>
        <w:gridCol w:w="564"/>
        <w:gridCol w:w="791"/>
        <w:gridCol w:w="791"/>
        <w:gridCol w:w="791"/>
        <w:gridCol w:w="684"/>
        <w:gridCol w:w="791"/>
        <w:gridCol w:w="612"/>
      </w:tblGrid>
      <w:tr w:rsidR="00AB2D72" w:rsidTr="00AB2D72">
        <w:trPr>
          <w:tblCellSpacing w:w="0" w:type="dxa"/>
        </w:trPr>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N п/п</w:t>
            </w:r>
          </w:p>
        </w:tc>
        <w:tc>
          <w:tcPr>
            <w:tcW w:w="32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Наименование показателя (индикатора)</w:t>
            </w:r>
          </w:p>
        </w:tc>
        <w:tc>
          <w:tcPr>
            <w:tcW w:w="91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Ед. измерения</w:t>
            </w:r>
          </w:p>
        </w:tc>
        <w:tc>
          <w:tcPr>
            <w:tcW w:w="7296" w:type="dxa"/>
            <w:gridSpan w:val="10"/>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Значения показателей (индикаторов)</w:t>
            </w:r>
          </w:p>
        </w:tc>
      </w:tr>
      <w:tr w:rsidR="00AB2D72" w:rsidTr="00AB2D72">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B2D72" w:rsidRDefault="00AB2D72">
            <w:pPr>
              <w:rPr>
                <w:rFonts w:ascii="Tahoma" w:hAnsi="Tahoma" w:cs="Tahoma"/>
                <w:color w:val="000000"/>
                <w:sz w:val="14"/>
                <w:szCs w:val="14"/>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B2D72" w:rsidRDefault="00AB2D72">
            <w:pPr>
              <w:rPr>
                <w:rFonts w:ascii="Tahoma" w:hAnsi="Tahoma" w:cs="Tahoma"/>
                <w:color w:val="000000"/>
                <w:sz w:val="14"/>
                <w:szCs w:val="14"/>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B2D72" w:rsidRDefault="00AB2D72">
            <w:pPr>
              <w:rPr>
                <w:rFonts w:ascii="Tahoma" w:hAnsi="Tahoma" w:cs="Tahoma"/>
                <w:color w:val="000000"/>
                <w:sz w:val="14"/>
                <w:szCs w:val="14"/>
              </w:rPr>
            </w:pP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2015</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год</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2016</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2017</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год</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2018</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год</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2019</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год</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год</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2021</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2022    год</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2023   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год</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2024 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год</w:t>
            </w:r>
          </w:p>
        </w:tc>
      </w:tr>
      <w:tr w:rsidR="00AB2D72" w:rsidTr="00AB2D72">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w:t>
            </w:r>
          </w:p>
        </w:tc>
        <w:tc>
          <w:tcPr>
            <w:tcW w:w="32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w:t>
            </w:r>
          </w:p>
        </w:tc>
      </w:tr>
      <w:tr w:rsidR="00AB2D72" w:rsidTr="00AB2D72">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w:t>
            </w:r>
          </w:p>
        </w:tc>
        <w:tc>
          <w:tcPr>
            <w:tcW w:w="32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Объем ввода жилья</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кв. м</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9957</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6857</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6571</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6705</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7330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8157</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7833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8660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9331</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9990</w:t>
            </w:r>
          </w:p>
        </w:tc>
      </w:tr>
      <w:tr w:rsidR="00AB2D72" w:rsidTr="00AB2D72">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w:t>
            </w:r>
          </w:p>
        </w:tc>
        <w:tc>
          <w:tcPr>
            <w:tcW w:w="32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Количество сельских поселений, обеспеченных разработанными генеральными планами и откорректированными правилами землепользования и застройки</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шт.</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r>
      <w:tr w:rsidR="00AB2D72" w:rsidTr="00AB2D72">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w:t>
            </w:r>
          </w:p>
        </w:tc>
        <w:tc>
          <w:tcPr>
            <w:tcW w:w="32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семей</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w:t>
            </w:r>
          </w:p>
        </w:tc>
      </w:tr>
      <w:tr w:rsidR="00AB2D72" w:rsidTr="00AB2D72">
        <w:trPr>
          <w:tblCellSpacing w:w="0" w:type="dxa"/>
        </w:trPr>
        <w:tc>
          <w:tcPr>
            <w:tcW w:w="11856" w:type="dxa"/>
            <w:gridSpan w:val="1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Подпрограмма 2 "Создание условий для обеспечения доступным и комфортным жильем граждан в</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Советском районе Курской области"</w:t>
            </w:r>
          </w:p>
        </w:tc>
      </w:tr>
      <w:tr w:rsidR="00AB2D72" w:rsidTr="00AB2D72">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w:t>
            </w:r>
          </w:p>
        </w:tc>
        <w:tc>
          <w:tcPr>
            <w:tcW w:w="32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Количество сельских поселений , обеспеченных разработанными генеральными планами и откорректированными правилами землепользования и застройки</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шт.</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r>
      <w:tr w:rsidR="00AB2D72" w:rsidTr="00AB2D72">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w:t>
            </w:r>
          </w:p>
        </w:tc>
        <w:tc>
          <w:tcPr>
            <w:tcW w:w="32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семей</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w:t>
            </w:r>
          </w:p>
        </w:tc>
      </w:tr>
      <w:tr w:rsidR="00AB2D72" w:rsidTr="00AB2D72">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w:t>
            </w:r>
          </w:p>
        </w:tc>
        <w:tc>
          <w:tcPr>
            <w:tcW w:w="32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Доля достигнутых показателей (индикаторов) подпрограммы 1 "Создание условий для обеспечения доступным и комфортным жильем граждан в Курской области"</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процентов</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100</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100</w:t>
            </w:r>
          </w:p>
        </w:tc>
      </w:tr>
      <w:tr w:rsidR="00AB2D72" w:rsidTr="00AB2D72">
        <w:trPr>
          <w:tblCellSpacing w:w="0" w:type="dxa"/>
        </w:trPr>
        <w:tc>
          <w:tcPr>
            <w:tcW w:w="8988" w:type="dxa"/>
            <w:gridSpan w:val="9"/>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Подпрограмма 3 "Обеспечение качественными услугами ЖКХ населения Советского района Курской области"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AB2D72" w:rsidTr="00AB2D72">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w:t>
            </w:r>
          </w:p>
        </w:tc>
        <w:tc>
          <w:tcPr>
            <w:tcW w:w="32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Сумма перечисленных бюджетом муниципального района организациям оказывающим услуги по сбору и удалению твёрдых и жидких бытовых отходов, организация и содержание мест захоронения ТБО.</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Тыс.руб.</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331,0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220,0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r>
      <w:tr w:rsidR="00AB2D72" w:rsidTr="00AB2D72">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w:t>
            </w:r>
          </w:p>
        </w:tc>
        <w:tc>
          <w:tcPr>
            <w:tcW w:w="32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условий для развития социальной и инженерной инфраструктуры муниципальных образований</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Тыс.руб.</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84,83825</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r>
      <w:tr w:rsidR="00AB2D72" w:rsidTr="00AB2D72">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w:t>
            </w:r>
          </w:p>
        </w:tc>
        <w:tc>
          <w:tcPr>
            <w:tcW w:w="32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количество заключенных концессионных соглашений в отношении объектов водоснабжения</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шт</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w:t>
            </w:r>
          </w:p>
        </w:tc>
      </w:tr>
    </w:tbl>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 2</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муниципальной программе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"Обеспечение доступным 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комфортным жильем 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коммунальными услугами граждан</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Советском районе"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ПЕРЕЧЕНЬ</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ОСНОВНЫХ МЕРОПРИЯТИЙ МУНИЦИПАЛЬНОЙ ПРОГРАММЫ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КУРСКОЙ ОБЛАСТИ "ОБЕСПЕЧЕНИЕ ДОСТУПНЫМ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 КОМФОРТНЫМ ЖИЛЬЕМ И КОММУНАЛЬНЫМИ УСЛУГАМИ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ГРАЖДАН В СОВЕТСКОМ РАЙОНЕ КУРСКОЙ ОБЛАСТИ"</w:t>
      </w:r>
    </w:p>
    <w:tbl>
      <w:tblPr>
        <w:tblW w:w="0" w:type="auto"/>
        <w:tblCellSpacing w:w="0" w:type="dxa"/>
        <w:shd w:val="clear" w:color="auto" w:fill="EEEEEE"/>
        <w:tblCellMar>
          <w:left w:w="0" w:type="dxa"/>
          <w:right w:w="0" w:type="dxa"/>
        </w:tblCellMar>
        <w:tblLook w:val="04A0"/>
      </w:tblPr>
      <w:tblGrid>
        <w:gridCol w:w="390"/>
        <w:gridCol w:w="1472"/>
        <w:gridCol w:w="1199"/>
        <w:gridCol w:w="873"/>
        <w:gridCol w:w="873"/>
        <w:gridCol w:w="1829"/>
        <w:gridCol w:w="1591"/>
        <w:gridCol w:w="1244"/>
      </w:tblGrid>
      <w:tr w:rsidR="00AB2D72" w:rsidTr="00AB2D72">
        <w:trPr>
          <w:tblCellSpacing w:w="0" w:type="dxa"/>
        </w:trPr>
        <w:tc>
          <w:tcPr>
            <w:tcW w:w="5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N</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п/п</w:t>
            </w:r>
          </w:p>
        </w:tc>
        <w:tc>
          <w:tcPr>
            <w:tcW w:w="249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Номер и наименование основного мероприятия</w:t>
            </w:r>
          </w:p>
        </w:tc>
        <w:tc>
          <w:tcPr>
            <w:tcW w:w="16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Ответственный исполнитель</w:t>
            </w:r>
          </w:p>
        </w:tc>
        <w:tc>
          <w:tcPr>
            <w:tcW w:w="158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Срок</w:t>
            </w:r>
          </w:p>
        </w:tc>
        <w:tc>
          <w:tcPr>
            <w:tcW w:w="28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Ожидаемый непосредственный результат (краткое описание)</w:t>
            </w:r>
          </w:p>
        </w:tc>
        <w:tc>
          <w:tcPr>
            <w:tcW w:w="168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Последствия не реализации основного мероприятия</w:t>
            </w:r>
          </w:p>
        </w:tc>
        <w:tc>
          <w:tcPr>
            <w:tcW w:w="142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Связь с показателями государственной программы (подпрограммы)</w:t>
            </w:r>
          </w:p>
        </w:tc>
      </w:tr>
      <w:tr w:rsidR="00AB2D72" w:rsidTr="00AB2D72">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B2D72" w:rsidRDefault="00AB2D72">
            <w:pPr>
              <w:rPr>
                <w:rFonts w:ascii="Tahoma" w:hAnsi="Tahoma" w:cs="Tahoma"/>
                <w:color w:val="000000"/>
                <w:sz w:val="14"/>
                <w:szCs w:val="14"/>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B2D72" w:rsidRDefault="00AB2D72">
            <w:pPr>
              <w:rPr>
                <w:rFonts w:ascii="Tahoma" w:hAnsi="Tahoma" w:cs="Tahoma"/>
                <w:color w:val="000000"/>
                <w:sz w:val="14"/>
                <w:szCs w:val="14"/>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B2D72" w:rsidRDefault="00AB2D72">
            <w:pPr>
              <w:rPr>
                <w:rFonts w:ascii="Tahoma" w:hAnsi="Tahoma" w:cs="Tahoma"/>
                <w:color w:val="000000"/>
                <w:sz w:val="14"/>
                <w:szCs w:val="14"/>
              </w:rPr>
            </w:pP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начала реализации</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окончания реализации</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B2D72" w:rsidRDefault="00AB2D72">
            <w:pPr>
              <w:rPr>
                <w:rFonts w:ascii="Tahoma" w:hAnsi="Tahoma" w:cs="Tahoma"/>
                <w:color w:val="000000"/>
                <w:sz w:val="14"/>
                <w:szCs w:val="14"/>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B2D72" w:rsidRDefault="00AB2D72">
            <w:pPr>
              <w:rPr>
                <w:rFonts w:ascii="Tahoma" w:hAnsi="Tahoma" w:cs="Tahoma"/>
                <w:color w:val="000000"/>
                <w:sz w:val="14"/>
                <w:szCs w:val="14"/>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B2D72" w:rsidRDefault="00AB2D72">
            <w:pPr>
              <w:rPr>
                <w:rFonts w:ascii="Tahoma" w:hAnsi="Tahoma" w:cs="Tahoma"/>
                <w:color w:val="000000"/>
                <w:sz w:val="14"/>
                <w:szCs w:val="14"/>
              </w:rPr>
            </w:pPr>
          </w:p>
        </w:tc>
      </w:tr>
      <w:tr w:rsidR="00AB2D72" w:rsidTr="00AB2D72">
        <w:trPr>
          <w:tblCellSpacing w:w="0" w:type="dxa"/>
        </w:trPr>
        <w:tc>
          <w:tcPr>
            <w:tcW w:w="12276"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Подпрограмма 2  "Создание условий для обеспечения доступным и комфортным жильем граждан в Советском районе Курской области"</w:t>
            </w:r>
          </w:p>
        </w:tc>
      </w:tr>
      <w:tr w:rsidR="00AB2D72" w:rsidTr="00AB2D72">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Основное мероприятие 2.1. " Поддержка молодых семей в улучшении жилищных условий"(по направлению по реализации мероприятий по обеспечению жильем молодых семей)</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01.01.</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2015г.</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31.12.</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2024г.</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Улучшение жилищных условий  молодых семей</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Снижение качества жизнедеятельности населения, снижение рождаемости, рост социальной напряженности в обществе</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14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AB2D72" w:rsidTr="00AB2D72">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2.2.</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Основное мероприятие 2.2. "Переселение граждан из жилых домов, признанных аварийными до 01.01.2012 в рамках реализации Федерального закона от 21 июля 2007 года N 185-ФЗ "О Фонде содействия реформированию жилищно-коммунального хозяйства" 4</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01.01.</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2015г.</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31.12.</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2024г.</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Ликвидация всех аварийных домов, признанных аварийными до 01.01.2012</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Угроза безопасности проживания граждан в аварийных домах</w:t>
            </w:r>
          </w:p>
        </w:tc>
        <w:tc>
          <w:tcPr>
            <w:tcW w:w="14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AB2D72" w:rsidTr="00AB2D72">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2.3</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Основное мероприятие 2.3</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условий для развития социальной и инженерной инфраструктуры муниципальных образований»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01.01.</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2015г.</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31.12.</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2024г.</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Улучшение условий жизнедеятельности населения</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Снижение качества жизнедеятельности населения</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14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AB2D72" w:rsidTr="00AB2D72">
        <w:trPr>
          <w:tblCellSpacing w:w="0" w:type="dxa"/>
        </w:trPr>
        <w:tc>
          <w:tcPr>
            <w:tcW w:w="12276"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Подпрограмма 3 "Обеспечение качественными услугами ЖКХ населения Советского района Курской области"</w:t>
            </w:r>
          </w:p>
        </w:tc>
      </w:tr>
      <w:tr w:rsidR="00AB2D72" w:rsidTr="00AB2D72">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Основное мероприятие 3.1.</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Благоустройство: озеленение, организация и содержание мест захоронения (кладбищ), прочие мероприятия по благоустройству</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01.01.</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2015г.</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31.12.</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2024г.</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Поддержание надлежащего санитарного порядка и благоустройства</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14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AB2D72" w:rsidTr="00AB2D72">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Основное мероприятие 3.2.</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Мероприятия по сбору и удалению твердых и жидких бытовых отходов, организация и содержание мест </w:t>
            </w:r>
            <w:r>
              <w:rPr>
                <w:rFonts w:ascii="Tahoma" w:hAnsi="Tahoma" w:cs="Tahoma"/>
                <w:color w:val="000000"/>
                <w:sz w:val="14"/>
                <w:szCs w:val="14"/>
              </w:rPr>
              <w:lastRenderedPageBreak/>
              <w:t>захоронения ТБО.</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01.01.</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2015г.</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31.12.</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2024г.</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Улучшение условий жизнедеятельности населения</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Снижение качества жизнедеятельности населения</w:t>
            </w:r>
          </w:p>
        </w:tc>
        <w:tc>
          <w:tcPr>
            <w:tcW w:w="14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AB2D72" w:rsidTr="00AB2D72">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3.3</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Основное мероприятие 3.3.</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Мероприятия по подготовке и заключению концессионных соглашений в отношении объектов водоснабжения Советского района курской области</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01.01.</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2019г.</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31.12.</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2021г</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улучшение технического состояния объектов водоснабжения</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ухудшение технического состояния объектов водоснабжения</w:t>
            </w:r>
          </w:p>
        </w:tc>
        <w:tc>
          <w:tcPr>
            <w:tcW w:w="14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AB2D72" w:rsidTr="00AB2D72">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Основное мероприятие 3.2.</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Мероприятия по осуществлению полномочий в области обращения с твёрдыми коммунальными отходами</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01.01.</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2020г.</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31.12.</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2024г</w:t>
            </w:r>
          </w:p>
        </w:tc>
        <w:tc>
          <w:tcPr>
            <w:tcW w:w="28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улучшение санитарного состояния территории Советского района; сокращение мест несанкционированного размещения ТКО; более комфортные условия проживания для жителей района</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ухудшение санитарного состояния территории Советского района; рост числа  несанкционированных свалок</w:t>
            </w:r>
          </w:p>
        </w:tc>
        <w:tc>
          <w:tcPr>
            <w:tcW w:w="14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bl>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 3</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муниципальной программе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"Обеспечение доступным 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комфортным жильем 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коммунальными услугами граждан</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Советском районе"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РЕСУРСНОЕ ОБЕСПЕЧЕНИЕ И ПРОГНОЗНАЯ (СПРАВОЧНАЯ) ОЦЕНКА РАСХОДОВ</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РЕАЛИЗАЦИЮ ЦЕЛЕЙ МУНИЦИПАЛЬНОЙ ПРОГРАММЫ СОВЕТСКОГО РАЙОНА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«ОБЕСПЕЧЕНИЕ ДОСТУПНЫМ И КОМФОРТНЫМ ЖИЛЬЕМ И КОММУНАЛЬНЫМИ УСЛУГАМИ ГРАЖДАН В СОВЕТСКОМ РАЙОНЕ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12096" w:type="dxa"/>
        <w:tblCellSpacing w:w="0" w:type="dxa"/>
        <w:shd w:val="clear" w:color="auto" w:fill="EEEEEE"/>
        <w:tblCellMar>
          <w:left w:w="0" w:type="dxa"/>
          <w:right w:w="0" w:type="dxa"/>
        </w:tblCellMar>
        <w:tblLook w:val="04A0"/>
      </w:tblPr>
      <w:tblGrid>
        <w:gridCol w:w="1137"/>
        <w:gridCol w:w="2139"/>
        <w:gridCol w:w="1244"/>
        <w:gridCol w:w="910"/>
        <w:gridCol w:w="789"/>
        <w:gridCol w:w="789"/>
        <w:gridCol w:w="786"/>
        <w:gridCol w:w="791"/>
        <w:gridCol w:w="561"/>
        <w:gridCol w:w="899"/>
        <w:gridCol w:w="676"/>
        <w:gridCol w:w="676"/>
        <w:gridCol w:w="699"/>
      </w:tblGrid>
      <w:tr w:rsidR="00AB2D72" w:rsidTr="00AB2D72">
        <w:trPr>
          <w:tblCellSpacing w:w="0" w:type="dxa"/>
        </w:trPr>
        <w:tc>
          <w:tcPr>
            <w:tcW w:w="10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Статус</w:t>
            </w:r>
          </w:p>
        </w:tc>
        <w:tc>
          <w:tcPr>
            <w:tcW w:w="217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Наименование муниципальной программы, подпрограммы муниципальной программы, основного мероприятия</w:t>
            </w:r>
          </w:p>
        </w:tc>
        <w:tc>
          <w:tcPr>
            <w:tcW w:w="12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Ответственный исполнитель, соисполнители, участники</w:t>
            </w:r>
          </w:p>
        </w:tc>
        <w:tc>
          <w:tcPr>
            <w:tcW w:w="7620" w:type="dxa"/>
            <w:gridSpan w:val="10"/>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Расходы, тыс. руб.</w:t>
            </w:r>
          </w:p>
        </w:tc>
      </w:tr>
      <w:tr w:rsidR="00AB2D72" w:rsidTr="00AB2D72">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B2D72" w:rsidRDefault="00AB2D72">
            <w:pPr>
              <w:rPr>
                <w:rFonts w:ascii="Tahoma" w:hAnsi="Tahoma" w:cs="Tahoma"/>
                <w:color w:val="000000"/>
                <w:sz w:val="14"/>
                <w:szCs w:val="14"/>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B2D72" w:rsidRDefault="00AB2D72">
            <w:pPr>
              <w:rPr>
                <w:rFonts w:ascii="Tahoma" w:hAnsi="Tahoma" w:cs="Tahoma"/>
                <w:color w:val="000000"/>
                <w:sz w:val="14"/>
                <w:szCs w:val="14"/>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B2D72" w:rsidRDefault="00AB2D72">
            <w:pPr>
              <w:rPr>
                <w:rFonts w:ascii="Tahoma" w:hAnsi="Tahoma" w:cs="Tahoma"/>
                <w:color w:val="000000"/>
                <w:sz w:val="14"/>
                <w:szCs w:val="14"/>
              </w:rPr>
            </w:pP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2015 год</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2016 год</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2017 год</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2018 год</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2019 год</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2020 год</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2021 год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2022 год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2023 год</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2024 год</w:t>
            </w:r>
          </w:p>
        </w:tc>
      </w:tr>
      <w:tr w:rsidR="00AB2D72" w:rsidTr="00AB2D72">
        <w:trPr>
          <w:tblCellSpacing w:w="0" w:type="dxa"/>
        </w:trPr>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w:t>
            </w:r>
          </w:p>
        </w:tc>
        <w:tc>
          <w:tcPr>
            <w:tcW w:w="21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AB2D72" w:rsidTr="00AB2D72">
        <w:trPr>
          <w:tblCellSpacing w:w="0" w:type="dxa"/>
        </w:trPr>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Муниципальная программа Советского района курской области</w:t>
            </w:r>
          </w:p>
        </w:tc>
        <w:tc>
          <w:tcPr>
            <w:tcW w:w="21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«Обеспечение доступным и комфортным жильем и коммунальными услугами граждан в Советском районе Курской области»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Всего</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т.ч. бюджет:</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Областной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Бюджет Советского района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1582,46051</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287,172</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539,21826</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756,07025</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319,9991</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319,9991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1417,500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542,427</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384,934</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490,139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542,5</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168,463</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136,024</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238,013</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1406,6</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547,92023</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286,10477</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572,575</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1134,0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1134,0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555,0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555,0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555,0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555,0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555,0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555,0</w:t>
            </w:r>
          </w:p>
        </w:tc>
      </w:tr>
      <w:tr w:rsidR="00AB2D72" w:rsidTr="00AB2D72">
        <w:trPr>
          <w:tblCellSpacing w:w="0" w:type="dxa"/>
        </w:trPr>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Подпрограмма 2</w:t>
            </w:r>
          </w:p>
        </w:tc>
        <w:tc>
          <w:tcPr>
            <w:tcW w:w="21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«Создание условий для обеспечения доступным и комфортным жильем граждан в Советском районе Курской области»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Всего</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т.ч. бюджет:</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Областной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Бюджет Советского района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1251,46051</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287,172</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539,21826</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425,07025</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99,9991</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99,9991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1417,500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542,427</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384,934</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490,139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472,500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168,463</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136,024</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168,013</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1260,000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547,92023</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286,10477</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425,975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1134,0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1134,0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555,0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555,0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555,0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555,0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555,0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555,0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AB2D72" w:rsidTr="00AB2D72">
        <w:trPr>
          <w:tblCellSpacing w:w="0" w:type="dxa"/>
        </w:trPr>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Основное мероприятие 2.1</w:t>
            </w:r>
          </w:p>
        </w:tc>
        <w:tc>
          <w:tcPr>
            <w:tcW w:w="21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2.1.Поддержка молодых семей в улучшении жилищных условий»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направлению по реализации мероприятий по обеспечению жильем молодых семей)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Всего</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т.ч. бюджет:</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Областной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Бюджет Советского района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945,000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287,172</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317,596</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340,232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1417,500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542,427</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384,934</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490,139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472,500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168,463</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136,024</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168,013</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1260,000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547,92023</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286,10477</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425,975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1134,0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1134,0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555,0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555,0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555,0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555,0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555,0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555,0</w:t>
            </w:r>
          </w:p>
        </w:tc>
      </w:tr>
      <w:tr w:rsidR="00AB2D72" w:rsidTr="00AB2D72">
        <w:trPr>
          <w:tblCellSpacing w:w="0" w:type="dxa"/>
        </w:trPr>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Основное мероприятие 2.2</w:t>
            </w:r>
          </w:p>
        </w:tc>
        <w:tc>
          <w:tcPr>
            <w:tcW w:w="21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Основное мероприятие 2.2. "Переселение граждан из жилых домов, признанных аварийными до 01.01.2012 в рамках реализации Федерального закона от 21 июля 2007 года N 185-ФЗ "О Фонде содействия реформированию жилищно-коммунального хозяйства"</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Всего</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т.ч. бюджет:</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Областной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Бюджет Советского района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r>
      <w:tr w:rsidR="00AB2D72" w:rsidTr="00AB2D72">
        <w:trPr>
          <w:tblCellSpacing w:w="0" w:type="dxa"/>
        </w:trPr>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Основное мероприятие 2.3</w:t>
            </w:r>
          </w:p>
        </w:tc>
        <w:tc>
          <w:tcPr>
            <w:tcW w:w="21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Создание условий для развития социальной и инженерной инфраструктуры муниципальных образований</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Всего</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т.ч. бюджет:</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Областной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Бюджет Советского района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306,46051</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221,62226</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84,83825</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99,99910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99,99910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r>
      <w:tr w:rsidR="00AB2D72" w:rsidTr="00AB2D72">
        <w:trPr>
          <w:tblCellSpacing w:w="0" w:type="dxa"/>
        </w:trPr>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Подпрограмма 3</w:t>
            </w:r>
          </w:p>
        </w:tc>
        <w:tc>
          <w:tcPr>
            <w:tcW w:w="21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«Обеспечение качественными услугами ЖКХ  населения Советского района Курской области»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Всего</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т.ч. бюджет:</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Областной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Бюджет Советского района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331,0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220,0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220,0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146,6</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146,6</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700,0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r>
      <w:tr w:rsidR="00AB2D72" w:rsidTr="00AB2D72">
        <w:trPr>
          <w:tblCellSpacing w:w="0" w:type="dxa"/>
        </w:trPr>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Основное мероприятие 3.1</w:t>
            </w:r>
          </w:p>
        </w:tc>
        <w:tc>
          <w:tcPr>
            <w:tcW w:w="21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Благоустройство: озеленение, организация и содержание мест захоронения (кладбищ), прочие мероприятия по благоустройству</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Всего</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т.ч.:</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Областной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Бюджет Советского района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r>
      <w:tr w:rsidR="00AB2D72" w:rsidTr="00AB2D72">
        <w:trPr>
          <w:tblCellSpacing w:w="0" w:type="dxa"/>
        </w:trPr>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Основное мероприятие 3.2</w:t>
            </w:r>
          </w:p>
        </w:tc>
        <w:tc>
          <w:tcPr>
            <w:tcW w:w="21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Мероприятия по сбору и удалению твердых и жидких бытовых отходов, организация и содержание мест захоронения ТБО</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Всего</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т.ч. бюджет:</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Областной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Бюджет Советского района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331,0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331,0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220,0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220,0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r>
      <w:tr w:rsidR="00AB2D72" w:rsidTr="00AB2D72">
        <w:trPr>
          <w:tblCellSpacing w:w="0" w:type="dxa"/>
        </w:trPr>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Основное мероприятие 3.3</w:t>
            </w:r>
          </w:p>
        </w:tc>
        <w:tc>
          <w:tcPr>
            <w:tcW w:w="21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Мероприятия по подготовке и заключению концессионных соглашений в отношении объектов водоснабжения Советского района Курской области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Всего</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т.ч. бюджет:</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Областной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Бюджет Советского района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146,6</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146,6</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700,0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r>
      <w:tr w:rsidR="00AB2D72" w:rsidTr="00AB2D72">
        <w:trPr>
          <w:tblCellSpacing w:w="0" w:type="dxa"/>
        </w:trPr>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Основное мероприятие 3.4</w:t>
            </w:r>
          </w:p>
        </w:tc>
        <w:tc>
          <w:tcPr>
            <w:tcW w:w="21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Мероприятия по осуществлению полномочий в области обращения  с твердыми коммунальными отходами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Всего</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т.ч. бюджет:</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Областной</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Бюджет Советского района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p w:rsidR="00AB2D72" w:rsidRDefault="00AB2D72">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0,0</w:t>
            </w:r>
          </w:p>
        </w:tc>
      </w:tr>
    </w:tbl>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№4</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подпрограмме 2 «Создание условий для обеспечения доступным и комфортным жильем граждан в Советском районе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ПРАВИЛА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предоставления молодым семьям социальных выплат на приобретение (строительство) жилья и их использования основного мероприятия 2.1 Поддержка молодых семей в улучшении жилищных условий. Подпрограммы 2 «Создание условий для обеспечения доступным и комфортным жильем граждан в Советском районе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Советского района Курской области осуществляет:</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прием заявлений от молодых граждан на участие в основном мероприятии;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рассмотрение первичных документов, подтверждающих их право на участие в реализации основного мероприятия;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формирование и утверждение списка молодых семей, нуждающихся в улучшении жилищных условий, на участие в основном мероприятии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ведение очереди молодых семей, претендующих на участие в основном мероприятии;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утверждение норматива стоимости 1 кв. м общей площади жилья по муниципальному району «Советский район» и расчет размера социальной выплаты;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выдачу молодым семьям свидетельств о предоставлении социальной выплаты;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перечисление средств социальной выплаты на счета получателей, открытые в банке;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ежегодную подготовку предложений по объемам средств, необходимых на субсидирование участников основного мероприятия    за счет средств областного бюджета.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Советского района Курской области обеспечивает целевое использование бюджетных средств, направляемых на оказание государственной поддержки молодым семьям в приобретении жилого помещения или строительстве индивидуального жилого дома.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Источниками финансирования предоставления социальных выплат молодым семьям являются: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средства местного бюджета и средства бюджетов иных уровней (федерального, областного);</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средства молодых семей, используемые для частичной оплаты стоимости приобретения (строительства) жилья. Для подтверждения наличия денежных средств, достаточных для оплаты расчетной (средней) стоимости жилья в части, превышающей размер предоставляемой социальной выплаты, молодые семьи могут использовать материнский капитал, начиная с 1 января 2009 года в рамках действующего законодательства, регулирующего данные правоотношения;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в)средства организаций. Возможными формами участия организаций в реализации основного мероприятия, за исключением организаций, предоставляющих ипотечные жилищные кредиты и займы, могут являться такие, как участие в софинансировании предоставления </w:t>
      </w:r>
      <w:r>
        <w:rPr>
          <w:rFonts w:ascii="Tahoma" w:hAnsi="Tahoma" w:cs="Tahoma"/>
          <w:color w:val="000000"/>
          <w:sz w:val="14"/>
          <w:szCs w:val="14"/>
        </w:rPr>
        <w:lastRenderedPageBreak/>
        <w:t>социальных выплат на приобретение жилья, предоставление материально-технических ресурсов на строительство жилья для молодых семей - участников основного мероприятия   , а также иные формы поддержки;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г)иные не запрещенные законодательством источники финансирования.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Социальные выплаты используются: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б)для оплаты цены договора строительного подряда на строительство  жилого дома (далее – договор строительного подряда);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в)для осуществления последнего платежа в счет уплаты паевого взноса в полном размере, после уплаты которого жилое помещение переходит в собственность этой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Участником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требованиям: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возраст каждого из супругов либо одного родителя в неполной семье на день принятия Администрацией Советского района Курской области решения о включении молодой семьи - участницы подпрограммы и основного мероприятия в список претендентов на получение социальной выплаты в планируемом году не превышает 35 лет;</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молодая семья признана нуждающейся в жилом помещении;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01 марта 2005 года по тем же основаниям, которые установлены </w:t>
      </w:r>
      <w:hyperlink r:id="rId6" w:history="1">
        <w:r>
          <w:rPr>
            <w:rStyle w:val="a6"/>
            <w:rFonts w:ascii="Tahoma" w:hAnsi="Tahoma" w:cs="Tahoma"/>
            <w:color w:val="33A6E3"/>
            <w:sz w:val="14"/>
            <w:szCs w:val="14"/>
          </w:rPr>
          <w:t>статьей 51</w:t>
        </w:r>
      </w:hyperlink>
      <w:r>
        <w:rPr>
          <w:rFonts w:ascii="Tahoma" w:hAnsi="Tahoma" w:cs="Tahoma"/>
          <w:color w:val="000000"/>
          <w:sz w:val="14"/>
          <w:szCs w:val="14"/>
        </w:rPr>
        <w:t>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Право получить государственную поддержку в улучшении жилищных условий может быть использовано только один раз, при этом указанная категория граждан, реализовавшая социальную выплату, снимается с учета нуждающихся в улучшении жилищных условий.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Участие в основном мероприятии является добровольным.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Условием участия в подпрограмме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Согласие должно быть оформлено в соответствии со </w:t>
      </w:r>
      <w:hyperlink r:id="rId7" w:history="1">
        <w:r>
          <w:rPr>
            <w:rStyle w:val="a6"/>
            <w:rFonts w:ascii="Tahoma" w:hAnsi="Tahoma" w:cs="Tahoma"/>
            <w:color w:val="33A6E3"/>
            <w:sz w:val="14"/>
            <w:szCs w:val="14"/>
          </w:rPr>
          <w:t>статьей 9</w:t>
        </w:r>
      </w:hyperlink>
      <w:r>
        <w:rPr>
          <w:rFonts w:ascii="Tahoma" w:hAnsi="Tahoma" w:cs="Tahoma"/>
          <w:color w:val="000000"/>
          <w:sz w:val="14"/>
          <w:szCs w:val="14"/>
        </w:rPr>
        <w:t> Федерального закона от 27 июля 2006 года N 152-ФЗ "О персональных данных".</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Администрацией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Молодым семьям- участникам основного мероприятия предоставляется дополнительная социальная выплата за счет средств областного бюджета в размере не менее 5 процентов расчетной стоимости жилья при рождении (усыновлении) каждого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качестве механизма доведения социальной выплаты до молодой семьи используется свидетельство на право получения социальной выплаты для приобретения жилья, которое выдается администрацией Советского района Курской области, принявшей решение об участии молодой семьи в основном мероприятии.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Полученное свидетельство сдается его владельцем в банк, отобранный комитетом строительства и архитектуры Курской области для обслуживания средств, предусмотренных на предоставление социальных выплат, где на его имя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Социальная выплата предоставляется администрацией Советского района Курской области, принявшей решение об участии молодой семьи в основном мероприятии, за счет средств местного бюджета в основном мероприятии, в том числе за счет субсидий из областного и федерального бюджетов соответствии с </w:t>
      </w:r>
      <w:hyperlink r:id="rId8" w:history="1">
        <w:r>
          <w:rPr>
            <w:rStyle w:val="a6"/>
            <w:rFonts w:ascii="Tahoma" w:hAnsi="Tahoma" w:cs="Tahoma"/>
            <w:color w:val="33A6E3"/>
            <w:sz w:val="14"/>
            <w:szCs w:val="14"/>
          </w:rPr>
          <w:t>Правилами</w:t>
        </w:r>
      </w:hyperlink>
      <w:r>
        <w:rPr>
          <w:rFonts w:ascii="Tahoma" w:hAnsi="Tahoma" w:cs="Tahoma"/>
          <w:color w:val="000000"/>
          <w:sz w:val="14"/>
          <w:szCs w:val="14"/>
        </w:rPr>
        <w:t> распределения и предоставления субсидий из областного бюджета бюджетам поселений и городских округов для предоставления молодым семьям социальной выплаты на приобретение жилья в рамках реализации основного мероприятия.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Критерии определения приоритетности при формировании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списков молодых семей, нуждающихся в государственной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поддержке в решении жилищной проблемы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Списки молодых семей, нуждающихся в государственной поддержке в решении жилищной проблемы, формируются в хронологической последовательности по дате постановки на учет в качестве нуждающихся в улучшении жилищных условий в соответствии с требованиями основного мероприятия"Обеспечение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2017г. № 1710.</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Предоставление социальных выплат</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Социальная выплата на строительство или приобретение жилья молодым семьям предоставляется на условиях софинансирования за счет средств федерального, областного и (или) местного бюджета в соответствии с основным мероприятием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2017г. № 1710, постановлением Администрации Курской области  от 11.10.2013г. №716-па (с изменениями и дополнениями), а именно:</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 менее 30 процентов расчетной (средней) стоимости жилья - для молодых семей, не имеющих детей;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 менее 35 процентов расчетной (средней) стоимости жилья - для молодых семей, имеющих 1 ребенка или более, а также для неполных молодых семей, состоящих из 1 молодого родителя и 1 ребенка или более.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Разница между стоимостью жилья и величиной социальной выплаты оплачивается гражданами за счет собственных средств. Для подтверждения наличия денежных средств, достаточных для оплаты расчетной (средней) стоимости жилья в части, превышающей размер предоставляемой социальной выплаты, молодые семьи могут использовать материнский капитал, начиная с 01 января 2009 года в рамках действующего законодательства, регулирующего данные правоотношения.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участника основного мероприятия    и норматива стоимости 1 кв. метра общей площади жилья по  Советскому району. Норматив стоимости 1 кв. метра общей площади жилья по Советскому району  для расчета размера социальной выплаты устанавливается постановлением администрации Советского района Курской области, но не выше средней рыночной стоимости 1 кв. метра общей площади жилья по Курской области, определяемой Министерством строительства и жилищно-коммунального хозяйства Российской Федерации.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основного мероприятия, являющихся гражданами Российской Федерации, и норматива стоимости 1 кв. метра общей площади жилья . Норматив стоимости 1 кв. метра общей площади жилья по Советскому району для расчета размера социальной выплаты устанавливается постановлением администрации Советского района Курской области, но не выше средней рыночной стоимости 1 кв. метра общей площади жилья по Курской области, определяемой Министерством строительства и жилищно-коммунального хозяйства Российской Федерации.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Размер общей площади жилого помещения, с учетом которой определяется размер социальной выплаты, составляет:</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семьи численностью 2 человека (молодые супруги или 1 молодой родитель и ребенок) - 42 кв. метра;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семьи численностью 3 и более человек, включающей помимо молодых супругов 1 и более детей (либо семьи, состоящей из 1 молодого родителя и 2 или более детей), - по 18 кв. метров на 1 человека.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Расчетная (средняя) стоимость жилья, используемая при расчете размера социальной выплаты, определяется по формуле: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СтЖ = Н x РЖ,</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где: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СтЖ - расчетная (средняя) стоимость жилья, используемая при расчете размера социальной выплаты;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 - норматив стоимости 1 кв. м общей площади жилья по муниципальному образованию, определяемый в соответствии с вышеуказанными требованиями;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РЖ - размер общей площади жилого помещения, определяемый в соответствии с вышеуказанными требованиями.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 счет средств областного бюджета также предусматривается дополнительная социальная выплата участнику основного мероприятия    при рождении (усыновлении) каждого ребенка в размере 5 процентов. Финансирование дополнительной социальной выплаты осуществляется комитетом строительства и архитектуры Курской области.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Средства областного бюджета, предусмотренные на реализацию основного мероприятия    - на предоставление молодым семьям социальных выплат, перечисляются в виде субсидий бюджетам муниципальных образований, отобранных для участия в основном мероприятии, в пределах утвержденных лимитов бюджетных обязательств и объемов финансирования расходов областного бюджета.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участия в основном мероприятии в целях использования социальной выплаты  молодая семья подает в орган местного самоуправления по месту жительства следующие документы:</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заявление</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копии документов, удостоверяющих личность каждого члена семьи;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копия свидетельства о браке (на неполную семью не распространяется);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 копия кредитного договора (договора займа);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 документ, подтверждающий, что молодая семья была признана нуждающейся в жилом помещении;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Документы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Советского района организует работу по проверке сведений, содержащихся в документах.</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Основаниями для отказа в признании молодой семьи участницей основного мероприятия являются:</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несоответствие молодой семьи требованиям;</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непредставление или представление не в полном объеме документов,</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недостоверность сведений, содержащихся в представленных документах;</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Повторное обращение с заявлением об участии в подпрограмме допускается после устранения оснований для отказа.</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Советского района формирует списки молодых семей - участников основного мероприятия,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AB2D72" w:rsidRDefault="00AB2D72" w:rsidP="00AB2D7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15F23" w:rsidRPr="00AB2D72" w:rsidRDefault="00D15F23" w:rsidP="00AB2D72"/>
    <w:sectPr w:rsidR="00D15F23" w:rsidRPr="00AB2D72" w:rsidSect="004829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31C6"/>
    <w:multiLevelType w:val="multilevel"/>
    <w:tmpl w:val="5972F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E02"/>
    <w:multiLevelType w:val="multilevel"/>
    <w:tmpl w:val="0A9E8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D0426"/>
    <w:multiLevelType w:val="multilevel"/>
    <w:tmpl w:val="ABDE0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263F85"/>
    <w:multiLevelType w:val="multilevel"/>
    <w:tmpl w:val="4984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703E17"/>
    <w:multiLevelType w:val="multilevel"/>
    <w:tmpl w:val="61DE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9C3670"/>
    <w:multiLevelType w:val="multilevel"/>
    <w:tmpl w:val="64F4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8D5701"/>
    <w:multiLevelType w:val="multilevel"/>
    <w:tmpl w:val="0F56B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604CA1"/>
    <w:multiLevelType w:val="multilevel"/>
    <w:tmpl w:val="EA64A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B45714"/>
    <w:multiLevelType w:val="multilevel"/>
    <w:tmpl w:val="CB7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CC4F3F"/>
    <w:multiLevelType w:val="multilevel"/>
    <w:tmpl w:val="BE94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0779DB"/>
    <w:multiLevelType w:val="multilevel"/>
    <w:tmpl w:val="3490C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D8481C"/>
    <w:multiLevelType w:val="multilevel"/>
    <w:tmpl w:val="51746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A913AF"/>
    <w:multiLevelType w:val="multilevel"/>
    <w:tmpl w:val="ADCC1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D17A21"/>
    <w:multiLevelType w:val="multilevel"/>
    <w:tmpl w:val="13FAC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0F3E51"/>
    <w:multiLevelType w:val="multilevel"/>
    <w:tmpl w:val="D552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F919FF"/>
    <w:multiLevelType w:val="multilevel"/>
    <w:tmpl w:val="EF8C4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8E530B"/>
    <w:multiLevelType w:val="multilevel"/>
    <w:tmpl w:val="180E4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147BD3"/>
    <w:multiLevelType w:val="multilevel"/>
    <w:tmpl w:val="48E4C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385F37"/>
    <w:multiLevelType w:val="multilevel"/>
    <w:tmpl w:val="26887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EC4CF3"/>
    <w:multiLevelType w:val="multilevel"/>
    <w:tmpl w:val="73424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E73FD7"/>
    <w:multiLevelType w:val="multilevel"/>
    <w:tmpl w:val="B2D4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6F6232"/>
    <w:multiLevelType w:val="multilevel"/>
    <w:tmpl w:val="E988A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C36EDF"/>
    <w:multiLevelType w:val="multilevel"/>
    <w:tmpl w:val="3E56C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262524"/>
    <w:multiLevelType w:val="multilevel"/>
    <w:tmpl w:val="FD30B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1177CE"/>
    <w:multiLevelType w:val="multilevel"/>
    <w:tmpl w:val="CFE05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356C22"/>
    <w:multiLevelType w:val="multilevel"/>
    <w:tmpl w:val="23F84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2663D1"/>
    <w:multiLevelType w:val="multilevel"/>
    <w:tmpl w:val="22A0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5C5582"/>
    <w:multiLevelType w:val="multilevel"/>
    <w:tmpl w:val="3E781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6665A7"/>
    <w:multiLevelType w:val="multilevel"/>
    <w:tmpl w:val="2422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B03867"/>
    <w:multiLevelType w:val="multilevel"/>
    <w:tmpl w:val="2F94D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C27666"/>
    <w:multiLevelType w:val="multilevel"/>
    <w:tmpl w:val="FFD2C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834E8E"/>
    <w:multiLevelType w:val="multilevel"/>
    <w:tmpl w:val="DF6A8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3A466D"/>
    <w:multiLevelType w:val="multilevel"/>
    <w:tmpl w:val="F7D6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542D82"/>
    <w:multiLevelType w:val="multilevel"/>
    <w:tmpl w:val="256A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160076"/>
    <w:multiLevelType w:val="multilevel"/>
    <w:tmpl w:val="D8DC2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334579"/>
    <w:multiLevelType w:val="multilevel"/>
    <w:tmpl w:val="0B14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527C08"/>
    <w:multiLevelType w:val="multilevel"/>
    <w:tmpl w:val="38523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BD723E"/>
    <w:multiLevelType w:val="multilevel"/>
    <w:tmpl w:val="0434B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C453A9"/>
    <w:multiLevelType w:val="multilevel"/>
    <w:tmpl w:val="74125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517341"/>
    <w:multiLevelType w:val="multilevel"/>
    <w:tmpl w:val="BFCA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6511E8"/>
    <w:multiLevelType w:val="multilevel"/>
    <w:tmpl w:val="35660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1"/>
  </w:num>
  <w:num w:numId="3">
    <w:abstractNumId w:val="6"/>
  </w:num>
  <w:num w:numId="4">
    <w:abstractNumId w:val="24"/>
  </w:num>
  <w:num w:numId="5">
    <w:abstractNumId w:val="37"/>
  </w:num>
  <w:num w:numId="6">
    <w:abstractNumId w:val="1"/>
  </w:num>
  <w:num w:numId="7">
    <w:abstractNumId w:val="32"/>
  </w:num>
  <w:num w:numId="8">
    <w:abstractNumId w:val="14"/>
  </w:num>
  <w:num w:numId="9">
    <w:abstractNumId w:val="21"/>
  </w:num>
  <w:num w:numId="10">
    <w:abstractNumId w:val="31"/>
  </w:num>
  <w:num w:numId="11">
    <w:abstractNumId w:val="20"/>
  </w:num>
  <w:num w:numId="12">
    <w:abstractNumId w:val="7"/>
  </w:num>
  <w:num w:numId="13">
    <w:abstractNumId w:val="19"/>
  </w:num>
  <w:num w:numId="14">
    <w:abstractNumId w:val="27"/>
  </w:num>
  <w:num w:numId="15">
    <w:abstractNumId w:val="5"/>
  </w:num>
  <w:num w:numId="16">
    <w:abstractNumId w:val="4"/>
  </w:num>
  <w:num w:numId="17">
    <w:abstractNumId w:val="36"/>
  </w:num>
  <w:num w:numId="18">
    <w:abstractNumId w:val="8"/>
  </w:num>
  <w:num w:numId="19">
    <w:abstractNumId w:val="26"/>
  </w:num>
  <w:num w:numId="20">
    <w:abstractNumId w:val="39"/>
  </w:num>
  <w:num w:numId="21">
    <w:abstractNumId w:val="10"/>
  </w:num>
  <w:num w:numId="22">
    <w:abstractNumId w:val="0"/>
  </w:num>
  <w:num w:numId="23">
    <w:abstractNumId w:val="40"/>
  </w:num>
  <w:num w:numId="24">
    <w:abstractNumId w:val="33"/>
  </w:num>
  <w:num w:numId="25">
    <w:abstractNumId w:val="35"/>
  </w:num>
  <w:num w:numId="26">
    <w:abstractNumId w:val="16"/>
  </w:num>
  <w:num w:numId="27">
    <w:abstractNumId w:val="22"/>
  </w:num>
  <w:num w:numId="28">
    <w:abstractNumId w:val="28"/>
  </w:num>
  <w:num w:numId="29">
    <w:abstractNumId w:val="30"/>
  </w:num>
  <w:num w:numId="30">
    <w:abstractNumId w:val="18"/>
  </w:num>
  <w:num w:numId="31">
    <w:abstractNumId w:val="23"/>
  </w:num>
  <w:num w:numId="32">
    <w:abstractNumId w:val="3"/>
  </w:num>
  <w:num w:numId="33">
    <w:abstractNumId w:val="12"/>
  </w:num>
  <w:num w:numId="34">
    <w:abstractNumId w:val="25"/>
  </w:num>
  <w:num w:numId="35">
    <w:abstractNumId w:val="29"/>
  </w:num>
  <w:num w:numId="36">
    <w:abstractNumId w:val="2"/>
  </w:num>
  <w:num w:numId="37">
    <w:abstractNumId w:val="38"/>
  </w:num>
  <w:num w:numId="38">
    <w:abstractNumId w:val="13"/>
  </w:num>
  <w:num w:numId="39">
    <w:abstractNumId w:val="17"/>
  </w:num>
  <w:num w:numId="40">
    <w:abstractNumId w:val="9"/>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15F23"/>
    <w:rsid w:val="000E23CA"/>
    <w:rsid w:val="00140C4C"/>
    <w:rsid w:val="00195DEF"/>
    <w:rsid w:val="001D601D"/>
    <w:rsid w:val="001E48CA"/>
    <w:rsid w:val="00233871"/>
    <w:rsid w:val="002F1E91"/>
    <w:rsid w:val="003461EF"/>
    <w:rsid w:val="00363F9A"/>
    <w:rsid w:val="003A1CAC"/>
    <w:rsid w:val="003A1E2D"/>
    <w:rsid w:val="00436446"/>
    <w:rsid w:val="004829EB"/>
    <w:rsid w:val="004A0765"/>
    <w:rsid w:val="005E2D3F"/>
    <w:rsid w:val="00607971"/>
    <w:rsid w:val="006F30AF"/>
    <w:rsid w:val="0070499A"/>
    <w:rsid w:val="0074363B"/>
    <w:rsid w:val="00811ECD"/>
    <w:rsid w:val="008246A6"/>
    <w:rsid w:val="008402FF"/>
    <w:rsid w:val="008B3D02"/>
    <w:rsid w:val="008B3EF5"/>
    <w:rsid w:val="00923CAF"/>
    <w:rsid w:val="00933A9A"/>
    <w:rsid w:val="0098709E"/>
    <w:rsid w:val="00994639"/>
    <w:rsid w:val="0099716D"/>
    <w:rsid w:val="009C3379"/>
    <w:rsid w:val="00A73480"/>
    <w:rsid w:val="00A82AA4"/>
    <w:rsid w:val="00AB2D72"/>
    <w:rsid w:val="00B07804"/>
    <w:rsid w:val="00BB385C"/>
    <w:rsid w:val="00BD3780"/>
    <w:rsid w:val="00BF46AA"/>
    <w:rsid w:val="00BF4727"/>
    <w:rsid w:val="00C86DF0"/>
    <w:rsid w:val="00D0474B"/>
    <w:rsid w:val="00D15F23"/>
    <w:rsid w:val="00E140A2"/>
    <w:rsid w:val="00E52D45"/>
    <w:rsid w:val="00EF2A72"/>
    <w:rsid w:val="00F50ACE"/>
    <w:rsid w:val="00FB0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9EB"/>
  </w:style>
  <w:style w:type="paragraph" w:styleId="1">
    <w:name w:val="heading 1"/>
    <w:basedOn w:val="a"/>
    <w:link w:val="10"/>
    <w:uiPriority w:val="9"/>
    <w:qFormat/>
    <w:rsid w:val="00EF2A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6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46AA"/>
    <w:rPr>
      <w:b/>
      <w:bCs/>
    </w:rPr>
  </w:style>
  <w:style w:type="character" w:styleId="a5">
    <w:name w:val="Emphasis"/>
    <w:basedOn w:val="a0"/>
    <w:uiPriority w:val="20"/>
    <w:qFormat/>
    <w:rsid w:val="00923CAF"/>
    <w:rPr>
      <w:i/>
      <w:iCs/>
    </w:rPr>
  </w:style>
  <w:style w:type="character" w:customStyle="1" w:styleId="10">
    <w:name w:val="Заголовок 1 Знак"/>
    <w:basedOn w:val="a0"/>
    <w:link w:val="1"/>
    <w:uiPriority w:val="9"/>
    <w:rsid w:val="00EF2A72"/>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EF2A72"/>
    <w:rPr>
      <w:color w:val="0000FF"/>
      <w:u w:val="single"/>
    </w:rPr>
  </w:style>
  <w:style w:type="character" w:styleId="a7">
    <w:name w:val="FollowedHyperlink"/>
    <w:basedOn w:val="a0"/>
    <w:uiPriority w:val="99"/>
    <w:semiHidden/>
    <w:unhideWhenUsed/>
    <w:rsid w:val="00A82AA4"/>
    <w:rPr>
      <w:color w:val="800080"/>
      <w:u w:val="single"/>
    </w:rPr>
  </w:style>
</w:styles>
</file>

<file path=word/webSettings.xml><?xml version="1.0" encoding="utf-8"?>
<w:webSettings xmlns:r="http://schemas.openxmlformats.org/officeDocument/2006/relationships" xmlns:w="http://schemas.openxmlformats.org/wordprocessingml/2006/main">
  <w:divs>
    <w:div w:id="99376053">
      <w:bodyDiv w:val="1"/>
      <w:marLeft w:val="0"/>
      <w:marRight w:val="0"/>
      <w:marTop w:val="0"/>
      <w:marBottom w:val="0"/>
      <w:divBdr>
        <w:top w:val="none" w:sz="0" w:space="0" w:color="auto"/>
        <w:left w:val="none" w:sz="0" w:space="0" w:color="auto"/>
        <w:bottom w:val="none" w:sz="0" w:space="0" w:color="auto"/>
        <w:right w:val="none" w:sz="0" w:space="0" w:color="auto"/>
      </w:divBdr>
    </w:div>
    <w:div w:id="189686934">
      <w:bodyDiv w:val="1"/>
      <w:marLeft w:val="0"/>
      <w:marRight w:val="0"/>
      <w:marTop w:val="0"/>
      <w:marBottom w:val="0"/>
      <w:divBdr>
        <w:top w:val="none" w:sz="0" w:space="0" w:color="auto"/>
        <w:left w:val="none" w:sz="0" w:space="0" w:color="auto"/>
        <w:bottom w:val="none" w:sz="0" w:space="0" w:color="auto"/>
        <w:right w:val="none" w:sz="0" w:space="0" w:color="auto"/>
      </w:divBdr>
    </w:div>
    <w:div w:id="193082430">
      <w:bodyDiv w:val="1"/>
      <w:marLeft w:val="0"/>
      <w:marRight w:val="0"/>
      <w:marTop w:val="0"/>
      <w:marBottom w:val="0"/>
      <w:divBdr>
        <w:top w:val="none" w:sz="0" w:space="0" w:color="auto"/>
        <w:left w:val="none" w:sz="0" w:space="0" w:color="auto"/>
        <w:bottom w:val="none" w:sz="0" w:space="0" w:color="auto"/>
        <w:right w:val="none" w:sz="0" w:space="0" w:color="auto"/>
      </w:divBdr>
    </w:div>
    <w:div w:id="395393206">
      <w:bodyDiv w:val="1"/>
      <w:marLeft w:val="0"/>
      <w:marRight w:val="0"/>
      <w:marTop w:val="0"/>
      <w:marBottom w:val="0"/>
      <w:divBdr>
        <w:top w:val="none" w:sz="0" w:space="0" w:color="auto"/>
        <w:left w:val="none" w:sz="0" w:space="0" w:color="auto"/>
        <w:bottom w:val="none" w:sz="0" w:space="0" w:color="auto"/>
        <w:right w:val="none" w:sz="0" w:space="0" w:color="auto"/>
      </w:divBdr>
    </w:div>
    <w:div w:id="435249145">
      <w:bodyDiv w:val="1"/>
      <w:marLeft w:val="0"/>
      <w:marRight w:val="0"/>
      <w:marTop w:val="0"/>
      <w:marBottom w:val="0"/>
      <w:divBdr>
        <w:top w:val="none" w:sz="0" w:space="0" w:color="auto"/>
        <w:left w:val="none" w:sz="0" w:space="0" w:color="auto"/>
        <w:bottom w:val="none" w:sz="0" w:space="0" w:color="auto"/>
        <w:right w:val="none" w:sz="0" w:space="0" w:color="auto"/>
      </w:divBdr>
    </w:div>
    <w:div w:id="476185227">
      <w:bodyDiv w:val="1"/>
      <w:marLeft w:val="0"/>
      <w:marRight w:val="0"/>
      <w:marTop w:val="0"/>
      <w:marBottom w:val="0"/>
      <w:divBdr>
        <w:top w:val="none" w:sz="0" w:space="0" w:color="auto"/>
        <w:left w:val="none" w:sz="0" w:space="0" w:color="auto"/>
        <w:bottom w:val="none" w:sz="0" w:space="0" w:color="auto"/>
        <w:right w:val="none" w:sz="0" w:space="0" w:color="auto"/>
      </w:divBdr>
    </w:div>
    <w:div w:id="624577946">
      <w:bodyDiv w:val="1"/>
      <w:marLeft w:val="0"/>
      <w:marRight w:val="0"/>
      <w:marTop w:val="0"/>
      <w:marBottom w:val="0"/>
      <w:divBdr>
        <w:top w:val="none" w:sz="0" w:space="0" w:color="auto"/>
        <w:left w:val="none" w:sz="0" w:space="0" w:color="auto"/>
        <w:bottom w:val="none" w:sz="0" w:space="0" w:color="auto"/>
        <w:right w:val="none" w:sz="0" w:space="0" w:color="auto"/>
      </w:divBdr>
    </w:div>
    <w:div w:id="629551686">
      <w:bodyDiv w:val="1"/>
      <w:marLeft w:val="0"/>
      <w:marRight w:val="0"/>
      <w:marTop w:val="0"/>
      <w:marBottom w:val="0"/>
      <w:divBdr>
        <w:top w:val="none" w:sz="0" w:space="0" w:color="auto"/>
        <w:left w:val="none" w:sz="0" w:space="0" w:color="auto"/>
        <w:bottom w:val="none" w:sz="0" w:space="0" w:color="auto"/>
        <w:right w:val="none" w:sz="0" w:space="0" w:color="auto"/>
      </w:divBdr>
    </w:div>
    <w:div w:id="699667700">
      <w:bodyDiv w:val="1"/>
      <w:marLeft w:val="0"/>
      <w:marRight w:val="0"/>
      <w:marTop w:val="0"/>
      <w:marBottom w:val="0"/>
      <w:divBdr>
        <w:top w:val="none" w:sz="0" w:space="0" w:color="auto"/>
        <w:left w:val="none" w:sz="0" w:space="0" w:color="auto"/>
        <w:bottom w:val="none" w:sz="0" w:space="0" w:color="auto"/>
        <w:right w:val="none" w:sz="0" w:space="0" w:color="auto"/>
      </w:divBdr>
    </w:div>
    <w:div w:id="756681814">
      <w:bodyDiv w:val="1"/>
      <w:marLeft w:val="0"/>
      <w:marRight w:val="0"/>
      <w:marTop w:val="0"/>
      <w:marBottom w:val="0"/>
      <w:divBdr>
        <w:top w:val="none" w:sz="0" w:space="0" w:color="auto"/>
        <w:left w:val="none" w:sz="0" w:space="0" w:color="auto"/>
        <w:bottom w:val="none" w:sz="0" w:space="0" w:color="auto"/>
        <w:right w:val="none" w:sz="0" w:space="0" w:color="auto"/>
      </w:divBdr>
    </w:div>
    <w:div w:id="764544516">
      <w:bodyDiv w:val="1"/>
      <w:marLeft w:val="0"/>
      <w:marRight w:val="0"/>
      <w:marTop w:val="0"/>
      <w:marBottom w:val="0"/>
      <w:divBdr>
        <w:top w:val="none" w:sz="0" w:space="0" w:color="auto"/>
        <w:left w:val="none" w:sz="0" w:space="0" w:color="auto"/>
        <w:bottom w:val="none" w:sz="0" w:space="0" w:color="auto"/>
        <w:right w:val="none" w:sz="0" w:space="0" w:color="auto"/>
      </w:divBdr>
    </w:div>
    <w:div w:id="795683453">
      <w:bodyDiv w:val="1"/>
      <w:marLeft w:val="0"/>
      <w:marRight w:val="0"/>
      <w:marTop w:val="0"/>
      <w:marBottom w:val="0"/>
      <w:divBdr>
        <w:top w:val="none" w:sz="0" w:space="0" w:color="auto"/>
        <w:left w:val="none" w:sz="0" w:space="0" w:color="auto"/>
        <w:bottom w:val="none" w:sz="0" w:space="0" w:color="auto"/>
        <w:right w:val="none" w:sz="0" w:space="0" w:color="auto"/>
      </w:divBdr>
    </w:div>
    <w:div w:id="834150310">
      <w:bodyDiv w:val="1"/>
      <w:marLeft w:val="0"/>
      <w:marRight w:val="0"/>
      <w:marTop w:val="0"/>
      <w:marBottom w:val="0"/>
      <w:divBdr>
        <w:top w:val="none" w:sz="0" w:space="0" w:color="auto"/>
        <w:left w:val="none" w:sz="0" w:space="0" w:color="auto"/>
        <w:bottom w:val="none" w:sz="0" w:space="0" w:color="auto"/>
        <w:right w:val="none" w:sz="0" w:space="0" w:color="auto"/>
      </w:divBdr>
    </w:div>
    <w:div w:id="977761790">
      <w:bodyDiv w:val="1"/>
      <w:marLeft w:val="0"/>
      <w:marRight w:val="0"/>
      <w:marTop w:val="0"/>
      <w:marBottom w:val="0"/>
      <w:divBdr>
        <w:top w:val="none" w:sz="0" w:space="0" w:color="auto"/>
        <w:left w:val="none" w:sz="0" w:space="0" w:color="auto"/>
        <w:bottom w:val="none" w:sz="0" w:space="0" w:color="auto"/>
        <w:right w:val="none" w:sz="0" w:space="0" w:color="auto"/>
      </w:divBdr>
    </w:div>
    <w:div w:id="987785608">
      <w:bodyDiv w:val="1"/>
      <w:marLeft w:val="0"/>
      <w:marRight w:val="0"/>
      <w:marTop w:val="0"/>
      <w:marBottom w:val="0"/>
      <w:divBdr>
        <w:top w:val="none" w:sz="0" w:space="0" w:color="auto"/>
        <w:left w:val="none" w:sz="0" w:space="0" w:color="auto"/>
        <w:bottom w:val="none" w:sz="0" w:space="0" w:color="auto"/>
        <w:right w:val="none" w:sz="0" w:space="0" w:color="auto"/>
      </w:divBdr>
    </w:div>
    <w:div w:id="1092362794">
      <w:bodyDiv w:val="1"/>
      <w:marLeft w:val="0"/>
      <w:marRight w:val="0"/>
      <w:marTop w:val="0"/>
      <w:marBottom w:val="0"/>
      <w:divBdr>
        <w:top w:val="none" w:sz="0" w:space="0" w:color="auto"/>
        <w:left w:val="none" w:sz="0" w:space="0" w:color="auto"/>
        <w:bottom w:val="none" w:sz="0" w:space="0" w:color="auto"/>
        <w:right w:val="none" w:sz="0" w:space="0" w:color="auto"/>
      </w:divBdr>
    </w:div>
    <w:div w:id="1366757349">
      <w:bodyDiv w:val="1"/>
      <w:marLeft w:val="0"/>
      <w:marRight w:val="0"/>
      <w:marTop w:val="0"/>
      <w:marBottom w:val="0"/>
      <w:divBdr>
        <w:top w:val="none" w:sz="0" w:space="0" w:color="auto"/>
        <w:left w:val="none" w:sz="0" w:space="0" w:color="auto"/>
        <w:bottom w:val="none" w:sz="0" w:space="0" w:color="auto"/>
        <w:right w:val="none" w:sz="0" w:space="0" w:color="auto"/>
      </w:divBdr>
    </w:div>
    <w:div w:id="1409885769">
      <w:bodyDiv w:val="1"/>
      <w:marLeft w:val="0"/>
      <w:marRight w:val="0"/>
      <w:marTop w:val="0"/>
      <w:marBottom w:val="0"/>
      <w:divBdr>
        <w:top w:val="none" w:sz="0" w:space="0" w:color="auto"/>
        <w:left w:val="none" w:sz="0" w:space="0" w:color="auto"/>
        <w:bottom w:val="none" w:sz="0" w:space="0" w:color="auto"/>
        <w:right w:val="none" w:sz="0" w:space="0" w:color="auto"/>
      </w:divBdr>
    </w:div>
    <w:div w:id="1496532916">
      <w:bodyDiv w:val="1"/>
      <w:marLeft w:val="0"/>
      <w:marRight w:val="0"/>
      <w:marTop w:val="0"/>
      <w:marBottom w:val="0"/>
      <w:divBdr>
        <w:top w:val="none" w:sz="0" w:space="0" w:color="auto"/>
        <w:left w:val="none" w:sz="0" w:space="0" w:color="auto"/>
        <w:bottom w:val="none" w:sz="0" w:space="0" w:color="auto"/>
        <w:right w:val="none" w:sz="0" w:space="0" w:color="auto"/>
      </w:divBdr>
    </w:div>
    <w:div w:id="1536501615">
      <w:bodyDiv w:val="1"/>
      <w:marLeft w:val="0"/>
      <w:marRight w:val="0"/>
      <w:marTop w:val="0"/>
      <w:marBottom w:val="0"/>
      <w:divBdr>
        <w:top w:val="none" w:sz="0" w:space="0" w:color="auto"/>
        <w:left w:val="none" w:sz="0" w:space="0" w:color="auto"/>
        <w:bottom w:val="none" w:sz="0" w:space="0" w:color="auto"/>
        <w:right w:val="none" w:sz="0" w:space="0" w:color="auto"/>
      </w:divBdr>
    </w:div>
    <w:div w:id="1560744030">
      <w:bodyDiv w:val="1"/>
      <w:marLeft w:val="0"/>
      <w:marRight w:val="0"/>
      <w:marTop w:val="0"/>
      <w:marBottom w:val="0"/>
      <w:divBdr>
        <w:top w:val="none" w:sz="0" w:space="0" w:color="auto"/>
        <w:left w:val="none" w:sz="0" w:space="0" w:color="auto"/>
        <w:bottom w:val="none" w:sz="0" w:space="0" w:color="auto"/>
        <w:right w:val="none" w:sz="0" w:space="0" w:color="auto"/>
      </w:divBdr>
    </w:div>
    <w:div w:id="1921794458">
      <w:bodyDiv w:val="1"/>
      <w:marLeft w:val="0"/>
      <w:marRight w:val="0"/>
      <w:marTop w:val="0"/>
      <w:marBottom w:val="0"/>
      <w:divBdr>
        <w:top w:val="none" w:sz="0" w:space="0" w:color="auto"/>
        <w:left w:val="none" w:sz="0" w:space="0" w:color="auto"/>
        <w:bottom w:val="none" w:sz="0" w:space="0" w:color="auto"/>
        <w:right w:val="none" w:sz="0" w:space="0" w:color="auto"/>
      </w:divBdr>
    </w:div>
    <w:div w:id="199144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A79BAB209A48BF5BF6E3059B285EAE69996105C847C4C5588D0CD77D9F647DB7D182140DE65FF393624AmCs2E" TargetMode="External"/><Relationship Id="rId3" Type="http://schemas.openxmlformats.org/officeDocument/2006/relationships/settings" Target="settings.xml"/><Relationship Id="rId7" Type="http://schemas.openxmlformats.org/officeDocument/2006/relationships/hyperlink" Target="consultantplus://offline/ref=DBA79BAB209A48BF5BF6FD088D4404A26F96360FC841CC9500D2578A2A966E2AF09EDB5649EB5CF4m9s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BA79BAB209A48BF5BF6FD088D4404A26F97390DC542CC9500D2578A2A966E2AF09EDB5649EB5DF5m9s3E" TargetMode="External"/><Relationship Id="rId5" Type="http://schemas.openxmlformats.org/officeDocument/2006/relationships/hyperlink" Target="consultantplus://offline/ref=D51410086FC735FBC07D9926EC57B79E98D9BF9825844784121394EEB0039154BE9E062ACEA7B6DD25072015x3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14601</Words>
  <Characters>83228</Characters>
  <Application>Microsoft Office Word</Application>
  <DocSecurity>0</DocSecurity>
  <Lines>693</Lines>
  <Paragraphs>195</Paragraphs>
  <ScaleCrop>false</ScaleCrop>
  <Company/>
  <LinksUpToDate>false</LinksUpToDate>
  <CharactersWithSpaces>97634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47</cp:revision>
  <dcterms:created xsi:type="dcterms:W3CDTF">2023-09-12T09:27:00Z</dcterms:created>
  <dcterms:modified xsi:type="dcterms:W3CDTF">2023-09-12T10:20:00Z</dcterms:modified>
</cp:coreProperties>
</file>