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C33" w:rsidRPr="009B2C33" w:rsidRDefault="009B2C33" w:rsidP="009B2C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2C3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9B2C33" w:rsidRPr="009B2C33" w:rsidRDefault="009B2C33" w:rsidP="009B2C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2C3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СОВЕТСКОГО РАЙОНА КУРСКОЙ ОБЛАСТИ</w:t>
      </w:r>
    </w:p>
    <w:p w:rsidR="009B2C33" w:rsidRPr="009B2C33" w:rsidRDefault="009B2C33" w:rsidP="009B2C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2C3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B2C33" w:rsidRPr="009B2C33" w:rsidRDefault="009B2C33" w:rsidP="009B2C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2C3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 О С Т А Н О В Л Е Н И Е</w:t>
      </w:r>
    </w:p>
    <w:p w:rsidR="009B2C33" w:rsidRPr="009B2C33" w:rsidRDefault="009B2C33" w:rsidP="009B2C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2C3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B2C33" w:rsidRPr="009B2C33" w:rsidRDefault="009B2C33" w:rsidP="009B2C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2C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  25.08.2023 №  811</w:t>
      </w:r>
    </w:p>
    <w:p w:rsidR="009B2C33" w:rsidRPr="009B2C33" w:rsidRDefault="009B2C33" w:rsidP="009B2C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2C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B2C33" w:rsidRPr="009B2C33" w:rsidRDefault="009B2C33" w:rsidP="009B2C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2C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п.Кшенский</w:t>
      </w:r>
    </w:p>
    <w:p w:rsidR="009B2C33" w:rsidRPr="009B2C33" w:rsidRDefault="009B2C33" w:rsidP="009B2C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2C3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B2C33" w:rsidRPr="009B2C33" w:rsidRDefault="009B2C33" w:rsidP="009B2C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2C3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внесении изменений и дополнений в постановление</w:t>
      </w:r>
    </w:p>
    <w:p w:rsidR="009B2C33" w:rsidRPr="009B2C33" w:rsidRDefault="009B2C33" w:rsidP="009B2C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2C3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Администрации Советского района Курской области</w:t>
      </w:r>
    </w:p>
    <w:p w:rsidR="009B2C33" w:rsidRPr="009B2C33" w:rsidRDefault="009B2C33" w:rsidP="009B2C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2C3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17.02.2020 года № 171 «Об утверждении бюджетного</w:t>
      </w:r>
    </w:p>
    <w:p w:rsidR="009B2C33" w:rsidRPr="009B2C33" w:rsidRDefault="009B2C33" w:rsidP="009B2C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2C3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прогноза муниципального района «Советский район»</w:t>
      </w:r>
    </w:p>
    <w:p w:rsidR="009B2C33" w:rsidRPr="009B2C33" w:rsidRDefault="009B2C33" w:rsidP="009B2C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2C3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 области на долгосрочный период»</w:t>
      </w:r>
    </w:p>
    <w:p w:rsidR="009B2C33" w:rsidRPr="009B2C33" w:rsidRDefault="009B2C33" w:rsidP="009B2C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2C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B2C33" w:rsidRPr="009B2C33" w:rsidRDefault="009B2C33" w:rsidP="009B2C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2C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B2C33" w:rsidRPr="009B2C33" w:rsidRDefault="009B2C33" w:rsidP="009B2C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2C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со статьей 170.1 Бюджетного кодекса Российской Федерации, </w:t>
      </w:r>
      <w:hyperlink r:id="rId5" w:history="1">
        <w:r w:rsidRPr="009B2C33">
          <w:rPr>
            <w:rFonts w:ascii="Tahoma" w:eastAsia="Times New Roman" w:hAnsi="Tahoma" w:cs="Tahoma"/>
            <w:color w:val="33A6E3"/>
            <w:sz w:val="14"/>
            <w:lang w:eastAsia="ru-RU"/>
          </w:rPr>
          <w:t>Положением</w:t>
        </w:r>
      </w:hyperlink>
      <w:r w:rsidRPr="009B2C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о бюджетном процессе в Советском районе Курской области Администрация Советского района Курской области  ПОСТАНОВЛЯЕТ:</w:t>
      </w:r>
    </w:p>
    <w:p w:rsidR="009B2C33" w:rsidRPr="009B2C33" w:rsidRDefault="009B2C33" w:rsidP="009B2C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2C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B2C33" w:rsidRPr="009B2C33" w:rsidRDefault="009B2C33" w:rsidP="009B2C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2C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Внести следующие изменения и дополнения в постановление Администрации Советского района Курской области от 17.02.2020 года № 171 «Об утверждении бюджетного прогноза муниципального района «Советский район» Курской области на долгосрочный период»:</w:t>
      </w:r>
    </w:p>
    <w:p w:rsidR="009B2C33" w:rsidRPr="009B2C33" w:rsidRDefault="009B2C33" w:rsidP="009B2C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2C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Приложения 1,2 к Порядку разработки  и утверждения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бюджетного прогноза муниципального    района «Советский район» Курской области  на долгосрочный период изложить в новой редакции (прилагаются).</w:t>
      </w:r>
    </w:p>
    <w:p w:rsidR="009B2C33" w:rsidRPr="009B2C33" w:rsidRDefault="009B2C33" w:rsidP="009B2C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2C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Контроль за исполнением настоящего постановления возложить        на   заместителя главы Администрации  Советского района Белых С.В..</w:t>
      </w:r>
    </w:p>
    <w:p w:rsidR="009B2C33" w:rsidRPr="009B2C33" w:rsidRDefault="009B2C33" w:rsidP="009B2C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2C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Постановление вступает в силу со дня его подписания.</w:t>
      </w:r>
    </w:p>
    <w:p w:rsidR="009B2C33" w:rsidRPr="009B2C33" w:rsidRDefault="009B2C33" w:rsidP="009B2C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2C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 Настоящее постановление подлежит опубликованию на официальном сайте муниципального района «Советский район» Курской области.</w:t>
      </w:r>
    </w:p>
    <w:p w:rsidR="009B2C33" w:rsidRPr="009B2C33" w:rsidRDefault="009B2C33" w:rsidP="009B2C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2C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B2C33" w:rsidRPr="009B2C33" w:rsidRDefault="009B2C33" w:rsidP="009B2C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2C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B2C33" w:rsidRPr="009B2C33" w:rsidRDefault="009B2C33" w:rsidP="009B2C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2C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B2C33" w:rsidRPr="009B2C33" w:rsidRDefault="009B2C33" w:rsidP="009B2C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2C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B2C33" w:rsidRPr="009B2C33" w:rsidRDefault="009B2C33" w:rsidP="009B2C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2C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Глава Советского района                                                                       В.М.Жилинков</w:t>
      </w:r>
    </w:p>
    <w:p w:rsidR="009B2C33" w:rsidRPr="009B2C33" w:rsidRDefault="009B2C33" w:rsidP="009B2C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2C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Курской области</w:t>
      </w:r>
    </w:p>
    <w:p w:rsidR="009B2C33" w:rsidRPr="009B2C33" w:rsidRDefault="009B2C33" w:rsidP="009B2C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2C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B2C33" w:rsidRPr="009B2C33" w:rsidRDefault="009B2C33" w:rsidP="009B2C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2C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B2C33" w:rsidRPr="009B2C33" w:rsidRDefault="009B2C33" w:rsidP="009B2C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2C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B2C33" w:rsidRPr="009B2C33" w:rsidRDefault="009B2C33" w:rsidP="009B2C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2C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B2C33" w:rsidRPr="009B2C33" w:rsidRDefault="009B2C33" w:rsidP="009B2C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2C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B2C33" w:rsidRPr="009B2C33" w:rsidRDefault="009B2C33" w:rsidP="009B2C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2C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                                                           ПРИЛОЖЕНИЕ  1</w:t>
      </w:r>
    </w:p>
    <w:p w:rsidR="009B2C33" w:rsidRPr="009B2C33" w:rsidRDefault="009B2C33" w:rsidP="009B2C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2C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                                                          Утверждено</w:t>
      </w:r>
    </w:p>
    <w:p w:rsidR="009B2C33" w:rsidRPr="009B2C33" w:rsidRDefault="009B2C33" w:rsidP="009B2C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2C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 постановлением Администрации  </w:t>
      </w:r>
    </w:p>
    <w:p w:rsidR="009B2C33" w:rsidRPr="009B2C33" w:rsidRDefault="009B2C33" w:rsidP="009B2C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2C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        Советского района Курской области  </w:t>
      </w:r>
    </w:p>
    <w:p w:rsidR="009B2C33" w:rsidRPr="009B2C33" w:rsidRDefault="009B2C33" w:rsidP="009B2C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2C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       от 25.08.2023 № 811                                  </w:t>
      </w:r>
    </w:p>
    <w:p w:rsidR="009B2C33" w:rsidRPr="009B2C33" w:rsidRDefault="009B2C33" w:rsidP="009B2C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2C3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ПРОГНОЗ</w:t>
      </w:r>
    </w:p>
    <w:p w:rsidR="009B2C33" w:rsidRPr="009B2C33" w:rsidRDefault="009B2C33" w:rsidP="009B2C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2C3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ОСНОВНЫХ ХАРАКТЕРИСТИК БЮДЖЕТА</w:t>
      </w:r>
    </w:p>
    <w:p w:rsidR="009B2C33" w:rsidRPr="009B2C33" w:rsidRDefault="009B2C33" w:rsidP="009B2C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2C3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МУНИЦИПАЛЬНОГО РАЙОНА «СОВЕТСКИЙ РАЙОН»</w:t>
      </w:r>
    </w:p>
    <w:p w:rsidR="009B2C33" w:rsidRPr="009B2C33" w:rsidRDefault="009B2C33" w:rsidP="009B2C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2C3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                                                                 КУРСКОЙ ОБЛАСТИ                                          млн. руб.</w:t>
      </w:r>
    </w:p>
    <w:tbl>
      <w:tblPr>
        <w:tblW w:w="828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50"/>
        <w:gridCol w:w="1939"/>
        <w:gridCol w:w="1017"/>
        <w:gridCol w:w="1017"/>
        <w:gridCol w:w="1017"/>
        <w:gridCol w:w="999"/>
        <w:gridCol w:w="770"/>
        <w:gridCol w:w="871"/>
      </w:tblGrid>
      <w:tr w:rsidR="009B2C33" w:rsidRPr="009B2C33" w:rsidTr="009B2C33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</w:t>
            </w:r>
          </w:p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п/п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очередной год 2020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очередной год 2021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очередной год 2022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очеред-ной год 2023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первый год плано-вого периода</w:t>
            </w:r>
          </w:p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второй год плано-вого периода</w:t>
            </w:r>
          </w:p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2025</w:t>
            </w:r>
          </w:p>
        </w:tc>
      </w:tr>
      <w:tr w:rsidR="009B2C33" w:rsidRPr="009B2C33" w:rsidTr="009B2C33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Доходы бюджета муниципального района - всего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509,2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618,8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997,5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778,1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537,0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516,4</w:t>
            </w:r>
          </w:p>
        </w:tc>
      </w:tr>
      <w:tr w:rsidR="009B2C33" w:rsidRPr="009B2C33" w:rsidTr="009B2C33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B2C33" w:rsidRPr="009B2C33" w:rsidTr="009B2C33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налоговые доходы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146,6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166,5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175,3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168,6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153,2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161,3</w:t>
            </w:r>
          </w:p>
        </w:tc>
      </w:tr>
      <w:tr w:rsidR="009B2C33" w:rsidRPr="009B2C33" w:rsidTr="009B2C33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неналоговые доходы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21,7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27,4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52,4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47,8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34,6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34,6</w:t>
            </w:r>
          </w:p>
        </w:tc>
      </w:tr>
      <w:tr w:rsidR="009B2C33" w:rsidRPr="009B2C33" w:rsidTr="009B2C33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безвозмездные поступления - всего </w:t>
            </w:r>
            <w:hyperlink r:id="rId6" w:anchor="Par263" w:history="1">
              <w:r w:rsidRPr="009B2C33">
                <w:rPr>
                  <w:rFonts w:ascii="Tahoma" w:eastAsia="Times New Roman" w:hAnsi="Tahoma" w:cs="Tahoma"/>
                  <w:color w:val="33A6E3"/>
                  <w:sz w:val="14"/>
                  <w:lang w:eastAsia="ru-RU"/>
                </w:rPr>
                <w:t>&lt;*&gt;</w:t>
              </w:r>
            </w:hyperlink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340,9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424,9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769,8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561,7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349,2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320,5</w:t>
            </w:r>
          </w:p>
        </w:tc>
      </w:tr>
      <w:tr w:rsidR="009B2C33" w:rsidRPr="009B2C33" w:rsidTr="009B2C33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B2C33" w:rsidRPr="009B2C33" w:rsidTr="009B2C33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1.3.1.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не имеющие целевого назначения</w:t>
            </w:r>
            <w:hyperlink r:id="rId7" w:anchor="Par263" w:history="1">
              <w:r w:rsidRPr="009B2C33">
                <w:rPr>
                  <w:rFonts w:ascii="Tahoma" w:eastAsia="Times New Roman" w:hAnsi="Tahoma" w:cs="Tahoma"/>
                  <w:color w:val="33A6E3"/>
                  <w:sz w:val="14"/>
                  <w:lang w:eastAsia="ru-RU"/>
                </w:rPr>
                <w:t>&lt;*&gt;</w:t>
              </w:r>
            </w:hyperlink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27,3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14,5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30,3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4,9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1,3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0,9</w:t>
            </w:r>
          </w:p>
        </w:tc>
      </w:tr>
      <w:tr w:rsidR="009B2C33" w:rsidRPr="009B2C33" w:rsidTr="009B2C33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1.3.2.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имеющие целевое назначение</w:t>
            </w:r>
            <w:hyperlink r:id="rId8" w:anchor="Par263" w:history="1">
              <w:r w:rsidRPr="009B2C33">
                <w:rPr>
                  <w:rFonts w:ascii="Tahoma" w:eastAsia="Times New Roman" w:hAnsi="Tahoma" w:cs="Tahoma"/>
                  <w:color w:val="33A6E3"/>
                  <w:sz w:val="14"/>
                  <w:lang w:eastAsia="ru-RU"/>
                </w:rPr>
                <w:t>&lt;*&gt;</w:t>
              </w:r>
            </w:hyperlink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313,6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410,4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739,5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556,8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347,9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319,6</w:t>
            </w:r>
          </w:p>
        </w:tc>
      </w:tr>
      <w:tr w:rsidR="009B2C33" w:rsidRPr="009B2C33" w:rsidTr="009B2C33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бюджета муниципального района - всего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530,3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669,1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1087,1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854,9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537,0</w:t>
            </w:r>
          </w:p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516,4</w:t>
            </w:r>
          </w:p>
        </w:tc>
      </w:tr>
      <w:tr w:rsidR="009B2C33" w:rsidRPr="009B2C33" w:rsidTr="009B2C33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B2C33" w:rsidRPr="009B2C33" w:rsidTr="009B2C33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за счет средств бюджета муниципального района, не имеющих целевого назначения</w:t>
            </w:r>
            <w:hyperlink r:id="rId9" w:anchor="Par263" w:history="1">
              <w:r w:rsidRPr="009B2C33">
                <w:rPr>
                  <w:rFonts w:ascii="Tahoma" w:eastAsia="Times New Roman" w:hAnsi="Tahoma" w:cs="Tahoma"/>
                  <w:color w:val="33A6E3"/>
                  <w:sz w:val="14"/>
                  <w:lang w:eastAsia="ru-RU"/>
                </w:rPr>
                <w:t>&lt;*&gt;</w:t>
              </w:r>
            </w:hyperlink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216,7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258,7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258,0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221,3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189,1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196,8</w:t>
            </w:r>
          </w:p>
        </w:tc>
      </w:tr>
      <w:tr w:rsidR="009B2C33" w:rsidRPr="009B2C33" w:rsidTr="009B2C33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2.2.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за счет средств безвозмездных поступлений, имеющих целевое назначение</w:t>
            </w:r>
            <w:hyperlink r:id="rId10" w:anchor="Par263" w:history="1">
              <w:r w:rsidRPr="009B2C33">
                <w:rPr>
                  <w:rFonts w:ascii="Tahoma" w:eastAsia="Times New Roman" w:hAnsi="Tahoma" w:cs="Tahoma"/>
                  <w:color w:val="33A6E3"/>
                  <w:sz w:val="14"/>
                  <w:lang w:eastAsia="ru-RU"/>
                </w:rPr>
                <w:t>&lt;*&gt;</w:t>
              </w:r>
            </w:hyperlink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313,6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410,4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739,5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556,8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347,9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319,6</w:t>
            </w:r>
          </w:p>
        </w:tc>
      </w:tr>
      <w:tr w:rsidR="009B2C33" w:rsidRPr="009B2C33" w:rsidTr="009B2C33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Дефицит (профицит) </w:t>
            </w: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бюджета муниципального района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21,1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50,3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89,6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76,8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9B2C33" w:rsidRPr="009B2C33" w:rsidTr="009B2C33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4.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Отношение дефицита бюджета муниципального района  к общему годовому объему доходов бюджета муниципального района без учета объема безвозмездных поступлений         </w:t>
            </w:r>
          </w:p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(в процентах)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14,8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25,9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39,4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35,5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9B2C33" w:rsidRPr="009B2C33" w:rsidTr="009B2C33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5.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Источники финансирования дефицита бюджета муниципального района - всего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21,1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50,3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89,6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76,8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9B2C33" w:rsidRPr="009B2C33" w:rsidTr="009B2C33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B2C33" w:rsidRPr="009B2C33" w:rsidTr="009B2C33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5.1. - 5.n.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1.Бюджетный кредит -0</w:t>
            </w:r>
          </w:p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2.Изменение остатков средств-21,1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1.Бюджетный кредит -0</w:t>
            </w:r>
          </w:p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2.Изменение остатков средств-50,3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1.Бюджетный кредит -0</w:t>
            </w:r>
          </w:p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2.Изменение</w:t>
            </w:r>
          </w:p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остатков</w:t>
            </w:r>
          </w:p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средств- 89,6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1.Бюджетный кредит -0</w:t>
            </w:r>
          </w:p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2.Изменение</w:t>
            </w:r>
          </w:p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остатков</w:t>
            </w:r>
          </w:p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средств- 76,8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9B2C33" w:rsidRPr="009B2C33" w:rsidTr="009B2C33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6.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9B2C33" w:rsidRPr="009B2C33" w:rsidTr="009B2C33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7.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Объем муниципальных заимствований        в соответствующем финансовом году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9B2C33" w:rsidRPr="009B2C33" w:rsidTr="009B2C33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8.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Объем средств, направляемых         в соответствующем финансовом году   на погашение суммы основного долга по муниципальным заимствованиям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9B2C33" w:rsidRPr="009B2C33" w:rsidTr="009B2C33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9.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Объем расходов    на обслуживание муниципального долга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</w:tbl>
    <w:p w:rsidR="009B2C33" w:rsidRPr="009B2C33" w:rsidRDefault="009B2C33" w:rsidP="009B2C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2C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B2C33" w:rsidRPr="009B2C33" w:rsidRDefault="009B2C33" w:rsidP="009B2C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2C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B2C33" w:rsidRPr="009B2C33" w:rsidRDefault="009B2C33" w:rsidP="009B2C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2C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--------------------------------</w:t>
      </w:r>
    </w:p>
    <w:p w:rsidR="009B2C33" w:rsidRPr="009B2C33" w:rsidRDefault="009B2C33" w:rsidP="009B2C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2C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&lt;*&gt; Показатели заполняются при наличии соответствующих данных.</w:t>
      </w:r>
    </w:p>
    <w:p w:rsidR="009B2C33" w:rsidRPr="009B2C33" w:rsidRDefault="009B2C33" w:rsidP="009B2C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2C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B2C33" w:rsidRPr="009B2C33" w:rsidRDefault="009B2C33" w:rsidP="009B2C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2C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B2C33" w:rsidRPr="009B2C33" w:rsidRDefault="009B2C33" w:rsidP="009B2C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2C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B2C33" w:rsidRPr="009B2C33" w:rsidRDefault="009B2C33" w:rsidP="009B2C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2C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B2C33" w:rsidRPr="009B2C33" w:rsidRDefault="009B2C33" w:rsidP="009B2C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2C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B2C33" w:rsidRPr="009B2C33" w:rsidRDefault="009B2C33" w:rsidP="009B2C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2C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B2C33" w:rsidRPr="009B2C33" w:rsidRDefault="009B2C33" w:rsidP="009B2C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2C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B2C33" w:rsidRPr="009B2C33" w:rsidRDefault="009B2C33" w:rsidP="009B2C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2C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B2C33" w:rsidRPr="009B2C33" w:rsidRDefault="009B2C33" w:rsidP="009B2C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2C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B2C33" w:rsidRPr="009B2C33" w:rsidRDefault="009B2C33" w:rsidP="009B2C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2C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             ПРИЛОЖЕНИЕ  2</w:t>
      </w:r>
    </w:p>
    <w:p w:rsidR="009B2C33" w:rsidRPr="009B2C33" w:rsidRDefault="009B2C33" w:rsidP="009B2C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2C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 Утверждено</w:t>
      </w:r>
    </w:p>
    <w:p w:rsidR="009B2C33" w:rsidRPr="009B2C33" w:rsidRDefault="009B2C33" w:rsidP="009B2C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2C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                                                    постановлением Администрации  </w:t>
      </w:r>
    </w:p>
    <w:p w:rsidR="009B2C33" w:rsidRPr="009B2C33" w:rsidRDefault="009B2C33" w:rsidP="009B2C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2C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 Советского района Курской области  </w:t>
      </w:r>
    </w:p>
    <w:p w:rsidR="009B2C33" w:rsidRPr="009B2C33" w:rsidRDefault="009B2C33" w:rsidP="009B2C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2C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        от 25.08.2023 № 811 </w:t>
      </w:r>
    </w:p>
    <w:p w:rsidR="009B2C33" w:rsidRPr="009B2C33" w:rsidRDefault="009B2C33" w:rsidP="009B2C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2C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B2C33" w:rsidRPr="009B2C33" w:rsidRDefault="009B2C33" w:rsidP="009B2C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2C3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ПОКАЗАТЕЛИ</w:t>
      </w:r>
    </w:p>
    <w:p w:rsidR="009B2C33" w:rsidRPr="009B2C33" w:rsidRDefault="009B2C33" w:rsidP="009B2C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2C3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ФИНАНСОВОГО ОБЕСПЕЧЕНИЯ МУНИЦИПАЛЬНЫХ ПРОГРАММ</w:t>
      </w:r>
    </w:p>
    <w:p w:rsidR="009B2C33" w:rsidRPr="009B2C33" w:rsidRDefault="009B2C33" w:rsidP="009B2C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2C3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МУНИЦИПАЛЬНОГО РАЙОНА «СОВЕТСКИЙ РАЙОН»</w:t>
      </w:r>
    </w:p>
    <w:p w:rsidR="009B2C33" w:rsidRPr="009B2C33" w:rsidRDefault="009B2C33" w:rsidP="009B2C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2C3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           КУРСКОЙ ОБЛАСТИ   млн. руб.</w:t>
      </w:r>
    </w:p>
    <w:p w:rsidR="009B2C33" w:rsidRPr="009B2C33" w:rsidRDefault="009B2C33" w:rsidP="009B2C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2C3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tbl>
      <w:tblPr>
        <w:tblW w:w="828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71"/>
        <w:gridCol w:w="2111"/>
        <w:gridCol w:w="896"/>
        <w:gridCol w:w="896"/>
        <w:gridCol w:w="911"/>
        <w:gridCol w:w="911"/>
        <w:gridCol w:w="963"/>
        <w:gridCol w:w="921"/>
      </w:tblGrid>
      <w:tr w:rsidR="009B2C33" w:rsidRPr="009B2C33" w:rsidTr="009B2C33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№</w:t>
            </w:r>
          </w:p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п/п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Наименование показателя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очеред-ной год 2020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очеред-ной год 2021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очередной год 2022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очередной год 2023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первый год плано-вого периода 2024 </w:t>
            </w:r>
            <w:hyperlink r:id="rId11" w:anchor="Par365" w:history="1">
              <w:r w:rsidRPr="009B2C33">
                <w:rPr>
                  <w:rFonts w:ascii="Tahoma" w:eastAsia="Times New Roman" w:hAnsi="Tahoma" w:cs="Tahoma"/>
                  <w:b/>
                  <w:bCs/>
                  <w:color w:val="33A6E3"/>
                  <w:sz w:val="14"/>
                  <w:lang w:eastAsia="ru-RU"/>
                </w:rPr>
                <w:t>&lt;**&gt;</w:t>
              </w:r>
            </w:hyperlink>
            <w:r w:rsidRPr="009B2C3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второй год плано-вого периода</w:t>
            </w:r>
          </w:p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2025 </w:t>
            </w:r>
            <w:hyperlink r:id="rId12" w:anchor="Par365" w:history="1">
              <w:r w:rsidRPr="009B2C33">
                <w:rPr>
                  <w:rFonts w:ascii="Tahoma" w:eastAsia="Times New Roman" w:hAnsi="Tahoma" w:cs="Tahoma"/>
                  <w:b/>
                  <w:bCs/>
                  <w:color w:val="33A6E3"/>
                  <w:sz w:val="14"/>
                  <w:lang w:eastAsia="ru-RU"/>
                </w:rPr>
                <w:t>&lt;**&gt;</w:t>
              </w:r>
            </w:hyperlink>
          </w:p>
        </w:tc>
      </w:tr>
      <w:tr w:rsidR="009B2C33" w:rsidRPr="009B2C33" w:rsidTr="009B2C33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бюджета муниципального района - всего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530,3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669,1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1087,1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854,9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537,0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516,4</w:t>
            </w:r>
          </w:p>
        </w:tc>
      </w:tr>
      <w:tr w:rsidR="009B2C33" w:rsidRPr="009B2C33" w:rsidTr="009B2C33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условно утвержденные расходы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4,7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9,8</w:t>
            </w:r>
          </w:p>
        </w:tc>
      </w:tr>
      <w:tr w:rsidR="009B2C33" w:rsidRPr="009B2C33" w:rsidTr="009B2C33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B2C33" w:rsidRPr="009B2C33" w:rsidTr="009B2C33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расходы на реализацию муниципальных программ </w:t>
            </w: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муниципального района – всего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488,1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596,7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989,3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783,2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485,8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459,1</w:t>
            </w:r>
          </w:p>
        </w:tc>
      </w:tr>
      <w:tr w:rsidR="009B2C33" w:rsidRPr="009B2C33" w:rsidTr="009B2C33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B2C33" w:rsidRPr="009B2C33" w:rsidTr="009B2C33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1.1.1.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«Развитие культуры в Советском районе»</w:t>
            </w:r>
          </w:p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  <w:hyperlink r:id="rId13" w:anchor="Par364" w:history="1">
              <w:r w:rsidRPr="009B2C33">
                <w:rPr>
                  <w:rFonts w:ascii="Tahoma" w:eastAsia="Times New Roman" w:hAnsi="Tahoma" w:cs="Tahoma"/>
                  <w:color w:val="33A6E3"/>
                  <w:sz w:val="14"/>
                  <w:lang w:eastAsia="ru-RU"/>
                </w:rPr>
                <w:t>&lt;*&gt;</w:t>
              </w:r>
            </w:hyperlink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60,8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54,6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86,2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78,1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62,3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62,7</w:t>
            </w:r>
          </w:p>
        </w:tc>
      </w:tr>
      <w:tr w:rsidR="009B2C33" w:rsidRPr="009B2C33" w:rsidTr="009B2C33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1.1.2.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«Социальная поддержка граждан в Советском районе Курской области»</w:t>
            </w:r>
          </w:p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hyperlink r:id="rId14" w:anchor="Par364" w:history="1">
              <w:r w:rsidRPr="009B2C33">
                <w:rPr>
                  <w:rFonts w:ascii="Tahoma" w:eastAsia="Times New Roman" w:hAnsi="Tahoma" w:cs="Tahoma"/>
                  <w:color w:val="33A6E3"/>
                  <w:sz w:val="14"/>
                  <w:lang w:eastAsia="ru-RU"/>
                </w:rPr>
                <w:t>&lt;*&gt;</w:t>
              </w:r>
            </w:hyperlink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53,1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65,0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75,1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50,7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26,6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18,1</w:t>
            </w:r>
          </w:p>
        </w:tc>
      </w:tr>
      <w:tr w:rsidR="009B2C33" w:rsidRPr="009B2C33" w:rsidTr="009B2C33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1.1.3.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 «Развитие образования в Советском районе Курской области»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301,0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338,4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597,9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376,5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362,9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346,8</w:t>
            </w:r>
          </w:p>
        </w:tc>
      </w:tr>
      <w:tr w:rsidR="009B2C33" w:rsidRPr="009B2C33" w:rsidTr="009B2C33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1.1.4.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 «Управление муниципальным имуществом и земельными ресурсами»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9B2C33" w:rsidRPr="009B2C33" w:rsidTr="009B2C33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1.1.5.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 «Энергосбережение и повышение энергетической эффективности в Советском районе Курской области»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0,04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9B2C33" w:rsidRPr="009B2C33" w:rsidTr="009B2C33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1.1.6.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 «Охрана окружающей среды в Советском районе Курской области на 2015-2020 годы»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4,5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14,3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33,4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24,1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9B2C33" w:rsidRPr="009B2C33" w:rsidTr="009B2C33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1.1.7.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 «Обеспечение доступным и комфортным жильем и коммунальными услугами граждан в Советском районе Курской области»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12,4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17,5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6,4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1,5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9B2C33" w:rsidRPr="009B2C33" w:rsidTr="009B2C33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1.1.8.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 «Повышение эффективности работы с молодежью, организация отдыха и оздоровления детей, молодежи, развитие физической культуры и спорта в Советском районе Курской области»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2,0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3,4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3,7</w:t>
            </w:r>
          </w:p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9B2C33" w:rsidRPr="009B2C33" w:rsidTr="009B2C33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1.1.9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 «Развитие муниципальной службы в Советском районе Курской области на 2015-2017 годы»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0,8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0,9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1,1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1,1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9B2C33" w:rsidRPr="009B2C33" w:rsidTr="009B2C33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1.1.10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 «Сохранение и развитие архивного дела в Советском районе Курской области на 2015-2017 годы»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0,8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1,1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1,0</w:t>
            </w:r>
          </w:p>
        </w:tc>
      </w:tr>
      <w:tr w:rsidR="009B2C33" w:rsidRPr="009B2C33" w:rsidTr="009B2C33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1.1.11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 «Развитие транспортной системы, обеспечение перевозки пассажиров в Советском районе Курской области и безопасности дорожного движения»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44,4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88,3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153,8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219,6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11,6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12,3</w:t>
            </w:r>
          </w:p>
        </w:tc>
      </w:tr>
      <w:tr w:rsidR="009B2C33" w:rsidRPr="009B2C33" w:rsidTr="009B2C33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1.1.12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 «Профилактика правонарушений в Советском районе Курской области на 2015-2020 годы»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0,6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0,6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0,5</w:t>
            </w:r>
          </w:p>
        </w:tc>
      </w:tr>
      <w:tr w:rsidR="009B2C33" w:rsidRPr="009B2C33" w:rsidTr="009B2C33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1.1.13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«Защита населения и территории Советского района Курской области от чрезвычайных ситуаций, обеспечение пожарной безопасности и безопасности людей на водных объектах на 2015-2017 годы»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3,5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2,6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3,2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4,5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2,9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2,9</w:t>
            </w:r>
          </w:p>
        </w:tc>
      </w:tr>
      <w:tr w:rsidR="009B2C33" w:rsidRPr="009B2C33" w:rsidTr="009B2C33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1.1.14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 «Создание условий для эффективного и ответственного управления муниципальными финансами, муниципальным долгом и повышения устойчивости бюджетов Советского района Курской области»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13,5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12,5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14,1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14,1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12,6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11,9</w:t>
            </w:r>
          </w:p>
        </w:tc>
      </w:tr>
      <w:tr w:rsidR="009B2C33" w:rsidRPr="009B2C33" w:rsidTr="009B2C33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1.1.15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 «Развитие экономики Советского района Курской области на 2014-2020 годы»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9B2C33" w:rsidRPr="009B2C33" w:rsidTr="009B2C33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1.1.16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16 «Социальное развитие села в Советском районе Курской области на 2015-2018 годы и на период до 2020 </w:t>
            </w: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года»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-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9B2C33" w:rsidRPr="009B2C33" w:rsidTr="009B2C33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1.1.17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17 «Содействие занятости населения Советского района Курской области на 2015-2017 годы»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0,6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0,6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0,5</w:t>
            </w:r>
          </w:p>
        </w:tc>
      </w:tr>
      <w:tr w:rsidR="009B2C33" w:rsidRPr="009B2C33" w:rsidTr="009B2C33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1.1.18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18 «Градостроительство и инвестиционная деятельность в Советском районе Курской области на 2017-2019 годы»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1,8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2,3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0,8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1,7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3,4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2,4</w:t>
            </w:r>
          </w:p>
        </w:tc>
      </w:tr>
      <w:tr w:rsidR="009B2C33" w:rsidRPr="009B2C33" w:rsidTr="009B2C33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1.1.19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21 «Противодействие экстремизму и терроризму в Советском районе Курской области на 2017-2019 годы»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9B2C33" w:rsidRPr="009B2C33" w:rsidTr="009B2C33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1.1.20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22. «Комплексное развитие сельских территорий Советского района Курской области»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9B2C33" w:rsidRPr="009B2C33" w:rsidTr="009B2C33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непрограммные расходы бюджета муниципального района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42,2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72,4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97,8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71,7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46,5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2C33" w:rsidRPr="009B2C33" w:rsidRDefault="009B2C33" w:rsidP="009B2C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2C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47,5</w:t>
            </w:r>
          </w:p>
        </w:tc>
      </w:tr>
    </w:tbl>
    <w:p w:rsidR="009B2C33" w:rsidRPr="009B2C33" w:rsidRDefault="009B2C33" w:rsidP="009B2C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2C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B2C33" w:rsidRPr="009B2C33" w:rsidRDefault="009B2C33" w:rsidP="009B2C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2C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&lt;*&gt; При наличии нескольких источников финансового обеспечения муниципальных программ (средства федерального бюджета, областного бюджета, бюджета муниципального района) данные приводятся в разрезе таких источников.</w:t>
      </w:r>
    </w:p>
    <w:p w:rsidR="009B2C33" w:rsidRPr="009B2C33" w:rsidRDefault="009B2C33" w:rsidP="009B2C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2C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&lt;**&gt; Заполнение граф осуществляется с учетом периода действия муниципальных программ.</w:t>
      </w:r>
    </w:p>
    <w:p w:rsidR="00A949A9" w:rsidRPr="009B2C33" w:rsidRDefault="00A949A9" w:rsidP="009B2C33"/>
    <w:sectPr w:rsidR="00A949A9" w:rsidRPr="009B2C33" w:rsidSect="00233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96E76"/>
    <w:multiLevelType w:val="multilevel"/>
    <w:tmpl w:val="8356D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949A9"/>
    <w:rsid w:val="000324D6"/>
    <w:rsid w:val="002230F0"/>
    <w:rsid w:val="00224302"/>
    <w:rsid w:val="00233B74"/>
    <w:rsid w:val="005F2CE3"/>
    <w:rsid w:val="006E6CAC"/>
    <w:rsid w:val="0080413B"/>
    <w:rsid w:val="009B2C33"/>
    <w:rsid w:val="00A949A9"/>
    <w:rsid w:val="00AB322E"/>
    <w:rsid w:val="00BD1D13"/>
    <w:rsid w:val="00DC2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6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6CAC"/>
    <w:rPr>
      <w:b/>
      <w:bCs/>
    </w:rPr>
  </w:style>
  <w:style w:type="character" w:styleId="a5">
    <w:name w:val="Emphasis"/>
    <w:basedOn w:val="a0"/>
    <w:uiPriority w:val="20"/>
    <w:qFormat/>
    <w:rsid w:val="006E6CAC"/>
    <w:rPr>
      <w:i/>
      <w:iCs/>
    </w:rPr>
  </w:style>
  <w:style w:type="character" w:styleId="a6">
    <w:name w:val="Hyperlink"/>
    <w:basedOn w:val="a0"/>
    <w:uiPriority w:val="99"/>
    <w:semiHidden/>
    <w:unhideWhenUsed/>
    <w:rsid w:val="009B2C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vetskiyr.rkursk.ru/index.php?mun_obr=380&amp;sub_menus_id=47655&amp;num_str=1&amp;id_mat=540334" TargetMode="External"/><Relationship Id="rId13" Type="http://schemas.openxmlformats.org/officeDocument/2006/relationships/hyperlink" Target="http://sovetskiyr.rkursk.ru/index.php?mun_obr=380&amp;sub_menus_id=47655&amp;num_str=1&amp;id_mat=5403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ovetskiyr.rkursk.ru/index.php?mun_obr=380&amp;sub_menus_id=47655&amp;num_str=1&amp;id_mat=540334" TargetMode="External"/><Relationship Id="rId12" Type="http://schemas.openxmlformats.org/officeDocument/2006/relationships/hyperlink" Target="http://sovetskiyr.rkursk.ru/index.php?mun_obr=380&amp;sub_menus_id=47655&amp;num_str=1&amp;id_mat=54033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ovetskiyr.rkursk.ru/index.php?mun_obr=380&amp;sub_menus_id=47655&amp;num_str=1&amp;id_mat=540334" TargetMode="External"/><Relationship Id="rId11" Type="http://schemas.openxmlformats.org/officeDocument/2006/relationships/hyperlink" Target="http://sovetskiyr.rkursk.ru/index.php?mun_obr=380&amp;sub_menus_id=47655&amp;num_str=1&amp;id_mat=540334" TargetMode="External"/><Relationship Id="rId5" Type="http://schemas.openxmlformats.org/officeDocument/2006/relationships/hyperlink" Target="consultantplus://offline/ref=B42C74E67FEC627F5E2B44B5BEBC4EDD6AF251A1570C4972B31B6CB6FF18B458CE4EEC39CC5F5DB3C65D95B3JD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sovetskiyr.rkursk.ru/index.php?mun_obr=380&amp;sub_menus_id=47655&amp;num_str=1&amp;id_mat=5403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ovetskiyr.rkursk.ru/index.php?mun_obr=380&amp;sub_menus_id=47655&amp;num_str=1&amp;id_mat=540334" TargetMode="External"/><Relationship Id="rId14" Type="http://schemas.openxmlformats.org/officeDocument/2006/relationships/hyperlink" Target="http://sovetskiyr.rkursk.ru/index.php?mun_obr=380&amp;sub_menus_id=47655&amp;num_str=1&amp;id_mat=5403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1514</Words>
  <Characters>8630</Characters>
  <Application>Microsoft Office Word</Application>
  <DocSecurity>0</DocSecurity>
  <Lines>71</Lines>
  <Paragraphs>20</Paragraphs>
  <ScaleCrop>false</ScaleCrop>
  <Company/>
  <LinksUpToDate>false</LinksUpToDate>
  <CharactersWithSpaces>10124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2023-09-10T15:11:00Z</dcterms:created>
  <dcterms:modified xsi:type="dcterms:W3CDTF">2023-09-10T15:16:00Z</dcterms:modified>
</cp:coreProperties>
</file>