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FF" w:rsidRPr="000E4DFF" w:rsidRDefault="000E4DFF" w:rsidP="000E4D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4DF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FF" w:rsidRPr="000E4DFF" w:rsidRDefault="000E4DFF" w:rsidP="000E4DFF">
      <w:pPr>
        <w:spacing w:after="0" w:line="240" w:lineRule="auto"/>
        <w:rPr>
          <w:rFonts w:ascii="Times New Roman" w:hAnsi="Times New Roman" w:cs="Times New Roman"/>
        </w:rPr>
      </w:pPr>
    </w:p>
    <w:p w:rsidR="000E4DFF" w:rsidRPr="000E4DFF" w:rsidRDefault="000E4DFF" w:rsidP="000E4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DFF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0E4DFF" w:rsidRPr="000E4DFF" w:rsidRDefault="000E4DFF" w:rsidP="000E4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FF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0E4DFF" w:rsidRPr="000E4DFF" w:rsidRDefault="000E4DFF" w:rsidP="000E4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4DFF" w:rsidRPr="000E4DFF" w:rsidRDefault="000E4DFF" w:rsidP="000E4DF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gramStart"/>
      <w:r w:rsidRPr="000E4D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0E4DF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 С Т А Н О В Л Е Н И Е </w:t>
      </w:r>
    </w:p>
    <w:p w:rsidR="000E4DFF" w:rsidRPr="000E4DFF" w:rsidRDefault="000E4DFF" w:rsidP="000E4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DFF" w:rsidRPr="000E4DFF" w:rsidRDefault="000E4DFF" w:rsidP="000E4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F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12.03.2024  № 213</w:t>
      </w:r>
    </w:p>
    <w:p w:rsidR="000E4DFF" w:rsidRPr="000E4DFF" w:rsidRDefault="000E4DFF" w:rsidP="000E4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DFF" w:rsidRPr="000E4DFF" w:rsidRDefault="000E4DFF" w:rsidP="000E4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FF">
        <w:rPr>
          <w:rFonts w:ascii="Times New Roman" w:hAnsi="Times New Roman" w:cs="Times New Roman"/>
          <w:sz w:val="28"/>
          <w:szCs w:val="28"/>
        </w:rPr>
        <w:t>п. Кшенский</w:t>
      </w:r>
    </w:p>
    <w:p w:rsidR="009276A2" w:rsidRDefault="009276A2" w:rsidP="0043300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433005" w:rsidRPr="00276361" w:rsidRDefault="00433005" w:rsidP="00433005">
      <w:pPr>
        <w:tabs>
          <w:tab w:val="left" w:pos="311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</w:pPr>
      <w:r w:rsidRPr="0027636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ar-SA"/>
        </w:rPr>
        <w:t xml:space="preserve">О внесении изменений в муниципальную </w:t>
      </w:r>
      <w:r w:rsidRPr="0027636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программу</w:t>
      </w:r>
    </w:p>
    <w:p w:rsidR="00433005" w:rsidRPr="00276361" w:rsidRDefault="00433005" w:rsidP="00433005">
      <w:pPr>
        <w:tabs>
          <w:tab w:val="left" w:pos="311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27636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«</w:t>
      </w:r>
      <w:r w:rsidRPr="0027636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Обеспечение доступным и комфортным жильем и </w:t>
      </w:r>
      <w:proofErr w:type="gramStart"/>
      <w:r w:rsidRPr="0027636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коммунальными</w:t>
      </w:r>
      <w:proofErr w:type="gramEnd"/>
    </w:p>
    <w:p w:rsidR="00433005" w:rsidRPr="00276361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ar-SA"/>
        </w:rPr>
      </w:pPr>
      <w:r w:rsidRPr="0027636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услугами граждан в  </w:t>
      </w:r>
      <w:r w:rsidRPr="00276361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Советском районе  Курской области»</w:t>
      </w:r>
    </w:p>
    <w:p w:rsidR="00433005" w:rsidRPr="00276361" w:rsidRDefault="00433005" w:rsidP="00433005">
      <w:pPr>
        <w:tabs>
          <w:tab w:val="left" w:pos="311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ar-SA"/>
        </w:rPr>
      </w:pPr>
    </w:p>
    <w:p w:rsidR="00433005" w:rsidRPr="00276361" w:rsidRDefault="00433005" w:rsidP="00433005">
      <w:pPr>
        <w:tabs>
          <w:tab w:val="left" w:pos="311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ar-SA"/>
        </w:rPr>
      </w:pP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Администрация Советского</w:t>
      </w:r>
      <w:proofErr w:type="gramEnd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района Курской области ПОСТАНОВЛЯЕТ:</w:t>
      </w: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proofErr w:type="gramStart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1.Внести в муниципальную программу «Обеспечение доступным и комфортным жильём и коммунальными услугами граждан в Советском районе Курской области», утверждённую постановлением Администрации Советского района Курской области от 14.11.2014года №1130 (в редакции от 18.05.2015г.№394, от 25.05.2015г. №398, от 03.08.2015г. №532, от 23.12.2015г. №807, от 25.01.2016г. №33, от 05.08.2016г. №381, от 07.11.2016г. №536</w:t>
      </w:r>
      <w:proofErr w:type="gramEnd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</w:t>
      </w:r>
      <w:proofErr w:type="gramStart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от 31.10.2016г. №506, от 27.12.2016г. №657, от 24.04.2018г. №316, от 31.07.2018г.№539, от 29.01.2019г. №74, от 22.04.2019 №333, от 05.06.2019 №425, от 22.07.2019 №517, от10.10.2019 №776,от 03.12.2019 №980, от 14.02.2020 №152, от 17.03.2020 №237, от 17.06.2020 №480, от 27.01.2021г. №74, от 30.04.2021 №408, от 01.06.2021 №496, от 14.10.2021 №973, от 21.01.2022 №75</w:t>
      </w:r>
      <w:proofErr w:type="gramEnd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, от 15.03.2022 №276, от 06.05.2022 №528, от 24.06.2022 №703, от 23.09.2022 №1007, от 09.02.2023 №179, от 03.05.2023 №504, от  31.08.2023 № 825, от № 03.11.2023 №1031, от 15.02.2024 №159</w:t>
      </w:r>
      <w:proofErr w:type="gramStart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)</w:t>
      </w:r>
      <w:proofErr w:type="gramEnd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433005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сл</w:t>
      </w: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едующие изменения:</w:t>
      </w: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433005" w:rsidRPr="00433005" w:rsidRDefault="00276361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bookmarkStart w:id="0" w:name="_Hlk160438644"/>
      <w:r>
        <w:rPr>
          <w:rFonts w:ascii="Times New Roman" w:eastAsia="Calibri" w:hAnsi="Times New Roman" w:cs="Times New Roman"/>
          <w:sz w:val="26"/>
          <w:szCs w:val="26"/>
          <w:lang w:eastAsia="ar-SA"/>
        </w:rPr>
        <w:t>1</w:t>
      </w:r>
      <w:r w:rsidR="00FB6DEA">
        <w:rPr>
          <w:rFonts w:ascii="Times New Roman" w:eastAsia="Calibri" w:hAnsi="Times New Roman" w:cs="Times New Roman"/>
          <w:sz w:val="26"/>
          <w:szCs w:val="26"/>
          <w:lang w:eastAsia="ar-SA"/>
        </w:rPr>
        <w:t>.1.</w:t>
      </w:r>
      <w:r w:rsidR="00433005"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Раздел «Объёмы бюджетных ассигнований Программы» паспорта </w:t>
      </w:r>
      <w:bookmarkEnd w:id="0"/>
      <w:r w:rsidR="00433005"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муниципальной программы «Обеспечение доступным и комфортным жильём и коммунальными услугами граждан в Советском районе Курской области» </w:t>
      </w:r>
      <w:bookmarkStart w:id="1" w:name="_Hlk160438878"/>
      <w:r w:rsidR="00433005"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изложить в следующей редакции:</w:t>
      </w:r>
      <w:bookmarkEnd w:id="1"/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«общий объем финансирования программы в 2015 - 2030 годах составит 44968,43152  тыс. рублей, 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в том числе по годам: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2015 год –1582,46051 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2016 год – 319,99910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2017 год – 1417,500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2018 год – 542,500тыс.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2019 год – 1406,6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2020 год – 700,00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2021 год   -12410,15737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2022 год – 17530,99637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2023 год – 5908,21817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2024 год – 3150,0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 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2028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2029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2030 год – 0,00 тыс. рублей.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Общий объем финансирования по программе 1 составит 0,00 тыс. рублей,  в том числе по годам: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2015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2016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2017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2018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2019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2020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2021 год- 0,00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2022 год - 0,00тыс.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2023 год - 0,00тыс.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2024 год - 0,00тыс.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2028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2029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2030 год – 0,00 тыс. рублей.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Общий объем финансирования по подпрограмме 2 составит 41985,72815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тыс. рублей; в том числе по годам: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2015 год –1251,46051 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2016 год –99,9991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2017 год –1417,500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2018 год – 472,500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2019 год – 1260,0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2020 год – 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2021 год – 11801,7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2022 год –17472,35037тыс.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2023 год – 5060,21817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2024 год - 3150,00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2028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2029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2030 год – 0,00 тыс. рублей.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Общий объем финансирования по подпрограмме 3 составит 2982,70337 тыс. рублей, в том числе по годам: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2015 год – 331,0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2016 год –220,0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2017 год – 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2018 год –70,0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2019 год – 146,6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2020 год – 700,0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2021 год -608,45737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2022 год -58,646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2023 год -848,0 тыс. рублей, 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2024 год -0,0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2028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2029 год – 0,00 тыс. рублей,</w:t>
      </w:r>
    </w:p>
    <w:p w:rsidR="00433005" w:rsidRPr="00276361" w:rsidRDefault="00433005" w:rsidP="00FB6DEA">
      <w:pPr>
        <w:pStyle w:val="a3"/>
        <w:widowControl w:val="0"/>
        <w:numPr>
          <w:ilvl w:val="0"/>
          <w:numId w:val="2"/>
        </w:numPr>
        <w:suppressAutoHyphens/>
        <w:spacing w:after="0" w:line="10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276361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– 0,00 тыс. рублей».</w:t>
      </w:r>
    </w:p>
    <w:p w:rsidR="00433005" w:rsidRPr="00433005" w:rsidRDefault="00FB6DEA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1.</w:t>
      </w:r>
      <w:r w:rsidR="00276361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  <w:r w:rsidR="00433005"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Раздел «Объёмы бюджетных ассигнований </w:t>
      </w:r>
      <w:proofErr w:type="spellStart"/>
      <w:r w:rsidR="00433005"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подрограммы</w:t>
      </w:r>
      <w:proofErr w:type="spellEnd"/>
      <w:r w:rsidR="00433005"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» паспорта подпрограммы 2 «Создание условий для обеспечения доступным и комфортным жильём граждан в Советском районе Курской области» изложить в следующей редакции: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bookmarkStart w:id="2" w:name="_Hlk160439206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«Общий объем финансирования по подпрограмме 2 составит 41985,72815 тыс. рублей, в том числе: за счет средств федерального бюджета- 4094,91512 тыс</w:t>
      </w:r>
      <w:proofErr w:type="gramStart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.р</w:t>
      </w:r>
      <w:proofErr w:type="gramEnd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ублей; за счет средств областного бюджета-  24064,68662 тыс.рублей,  за счет средств бюджета муниципального района- 13826,12641 тыс.рублей; в том числе по годам: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2015 год –1251,46051 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2016 год –99,9991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2017 год –1417,500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2018 год – 472,500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2019 год – 1260,0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2020 год – 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2021 год – 11801,7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2022 год – 17472,35037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2023 год – 5060,21817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2024 год - 3150,00 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–0,00 тыс. рублей?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2028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2029 год – 0,00 тыс. рублей,</w:t>
      </w:r>
    </w:p>
    <w:p w:rsidR="00433005" w:rsidRPr="00C012DA" w:rsidRDefault="00433005" w:rsidP="00FB6DEA">
      <w:pPr>
        <w:pStyle w:val="a3"/>
        <w:widowControl w:val="0"/>
        <w:numPr>
          <w:ilvl w:val="0"/>
          <w:numId w:val="3"/>
        </w:numPr>
        <w:suppressAutoHyphens/>
        <w:spacing w:after="0" w:line="100" w:lineRule="atLeas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012D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– 0,00 тыс. рублей».</w:t>
      </w:r>
    </w:p>
    <w:bookmarkEnd w:id="2"/>
    <w:p w:rsidR="00433005" w:rsidRPr="00433005" w:rsidRDefault="00C012DA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1.3.</w:t>
      </w:r>
      <w:r w:rsidR="00433005"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Раздел V. Обоснование объема финансовых ресурсов, необходимых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для реализации подпрограммы 2 изложить в следующей редакции: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«Общий объем финансирования по подпрограмме 2 составит 41985,72815 тыс. рублей, в том числе: за счет средств федерального бюджета- 4094,91512 тыс</w:t>
      </w:r>
      <w:proofErr w:type="gramStart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.р</w:t>
      </w:r>
      <w:proofErr w:type="gramEnd"/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ублей; за счет средств областного бюджета-  24064,68662 тыс.рублей,  за счет средств бюджета муниципального района- 13826,12641 тыс.рублей; в том числе по годам: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2015 год –1251,46051 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2016 год –99,9991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2017 год –1417,500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2018 год – 472,500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2019 год – 1260,0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2020 год – 0,0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2021 год – 11801,7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2022 год – 17472,35037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2023 год – 5060,21817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2024 год - 3150,00 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–0,00 тыс. рублей?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2028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2029 год – 0,00 тыс. рублей,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2030 год – 0,00 тыс. рублей.</w:t>
      </w:r>
    </w:p>
    <w:p w:rsidR="00433005" w:rsidRPr="00433005" w:rsidRDefault="00433005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Предполагается ежегодное уточнение».</w:t>
      </w:r>
    </w:p>
    <w:p w:rsidR="00433005" w:rsidRPr="00433005" w:rsidRDefault="00FB6DEA" w:rsidP="00FB6DEA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1.4.</w:t>
      </w:r>
      <w:r w:rsidR="00433005"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Приложение 3 к муниципальной программе «Обеспечение доступным и комфортным жильём и коммунальными услугами граждан в Советском районе Курской области» изложить в новой редакции (прилагается).</w:t>
      </w: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>2.Постановление вступает в силу со дня его подписания и подлежит опубликованию на официальном сайте муниципального образования «Советский район» Курской области.</w:t>
      </w: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300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Глава Советского района   </w:t>
      </w:r>
    </w:p>
    <w:p w:rsidR="00433005" w:rsidRPr="00433005" w:rsidRDefault="00433005" w:rsidP="00433005">
      <w:pPr>
        <w:widowControl w:val="0"/>
        <w:tabs>
          <w:tab w:val="left" w:pos="311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330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Курской области </w:t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B6DE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4330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В.М. Жилинков</w:t>
      </w:r>
    </w:p>
    <w:sectPr w:rsidR="00433005" w:rsidRPr="00433005" w:rsidSect="0027636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574"/>
    <w:multiLevelType w:val="hybridMultilevel"/>
    <w:tmpl w:val="A288DCF8"/>
    <w:lvl w:ilvl="0" w:tplc="96F0F690">
      <w:start w:val="2030"/>
      <w:numFmt w:val="decimal"/>
      <w:lvlText w:val="%1"/>
      <w:lvlJc w:val="left"/>
      <w:pPr>
        <w:ind w:left="196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E5F126A"/>
    <w:multiLevelType w:val="multilevel"/>
    <w:tmpl w:val="2656F4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9FE02CB"/>
    <w:multiLevelType w:val="hybridMultilevel"/>
    <w:tmpl w:val="6E460D94"/>
    <w:lvl w:ilvl="0" w:tplc="3D44A480">
      <w:start w:val="2030"/>
      <w:numFmt w:val="decimal"/>
      <w:lvlText w:val="%1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005"/>
    <w:rsid w:val="000E4DFF"/>
    <w:rsid w:val="00276361"/>
    <w:rsid w:val="003D2F5F"/>
    <w:rsid w:val="00433005"/>
    <w:rsid w:val="00780C22"/>
    <w:rsid w:val="009276A2"/>
    <w:rsid w:val="00C012DA"/>
    <w:rsid w:val="00FB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cYJnvVd0GF95gyDH6X+v2yDUB+tZlJlYlF3iGhMdXXQ=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6ZN4PCHMs0VOrcPaLE80xLuW4N1L6NdZ6kKRVELOxKU=</DigestValue>
    </Reference>
  </SignedInfo>
  <SignatureValue>9V+Ex1wDZB9zMVfVgkxdb+s79tZbLaQWDJQ8r25L9Y3jkxUb3lDcjKTrbBjpFsiw
mGYkiwDXsyR5Ej6rUNFMjQ==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94QGRxZ2w9uu9jvwudzL4uvMnh8=</DigestValue>
      </Reference>
      <Reference URI="/word/fontTable.xml?ContentType=application/vnd.openxmlformats-officedocument.wordprocessingml.fontTable+xml">
        <DigestMethod Algorithm="http://www.w3.org/2000/09/xmldsig#sha1"/>
        <DigestValue>8wuD8N58oT7ntI/cBkN95gjJL0E=</DigestValue>
      </Reference>
      <Reference URI="/word/media/image1.png?ContentType=image/png">
        <DigestMethod Algorithm="http://www.w3.org/2000/09/xmldsig#sha1"/>
        <DigestValue>fdAbRHvkmC7qfAjlBwN1vHruVVU=</DigestValue>
      </Reference>
      <Reference URI="/word/numbering.xml?ContentType=application/vnd.openxmlformats-officedocument.wordprocessingml.numbering+xml">
        <DigestMethod Algorithm="http://www.w3.org/2000/09/xmldsig#sha1"/>
        <DigestValue>I0OeWLD8NTmr22X3zD92IgAmOY0=</DigestValue>
      </Reference>
      <Reference URI="/word/settings.xml?ContentType=application/vnd.openxmlformats-officedocument.wordprocessingml.settings+xml">
        <DigestMethod Algorithm="http://www.w3.org/2000/09/xmldsig#sha1"/>
        <DigestValue>EICphRsPdUvVIwwI7+OjYy8SYRw=</DigestValue>
      </Reference>
      <Reference URI="/word/styles.xml?ContentType=application/vnd.openxmlformats-officedocument.wordprocessingml.styles+xml">
        <DigestMethod Algorithm="http://www.w3.org/2000/09/xmldsig#sha1"/>
        <DigestValue>4RZcbFnJB5Q80X3ymLY7Sc5WQHA=</DigestValue>
      </Reference>
      <Reference URI="/word/theme/theme1.xml?ContentType=application/vnd.openxmlformats-officedocument.theme+xml">
        <DigestMethod Algorithm="http://www.w3.org/2000/09/xmldsig#sha1"/>
        <DigestValue>lp3bK2WMGbIuwB34VEmnD3Ckz8g=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2024-03-13T08:43:42Z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2024-03-13T08:43:42Z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Шубин_СВ</dc:creator>
  <cp:keywords/>
  <dc:description/>
  <cp:lastModifiedBy>User</cp:lastModifiedBy>
  <cp:revision>7</cp:revision>
  <cp:lastPrinted>2024-03-13T08:41:00Z</cp:lastPrinted>
  <dcterms:created xsi:type="dcterms:W3CDTF">2024-03-04T07:09:00Z</dcterms:created>
  <dcterms:modified xsi:type="dcterms:W3CDTF">2024-03-13T08:45:00Z</dcterms:modified>
</cp:coreProperties>
</file>