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6FA8" w14:textId="4DE3CBD9" w:rsidR="00DA4BF1" w:rsidRPr="00DA4BF1" w:rsidRDefault="00DA4BF1" w:rsidP="00DA4BF1">
      <w:pPr>
        <w:spacing w:after="0" w:line="240" w:lineRule="auto"/>
        <w:jc w:val="center"/>
        <w:rPr>
          <w:rFonts w:ascii="Times New Roman" w:eastAsia="Times New Roman" w:hAnsi="Times New Roman" w:cs="Times New Roman"/>
          <w:b/>
          <w:bCs/>
          <w:sz w:val="28"/>
          <w:szCs w:val="28"/>
          <w:lang w:eastAsia="ru-RU"/>
        </w:rPr>
      </w:pPr>
      <w:r w:rsidRPr="00DA4BF1">
        <w:rPr>
          <w:rFonts w:ascii="Times New Roman" w:eastAsia="Times New Roman" w:hAnsi="Times New Roman" w:cs="Times New Roman"/>
          <w:b/>
          <w:bCs/>
          <w:sz w:val="28"/>
          <w:szCs w:val="28"/>
          <w:lang w:eastAsia="ru-RU"/>
        </w:rPr>
        <w:t>Противодействие коррупции.</w:t>
      </w:r>
    </w:p>
    <w:p w14:paraId="1401B7F8" w14:textId="77777777" w:rsidR="00DA4BF1" w:rsidRDefault="00DA4BF1" w:rsidP="00EB14BF">
      <w:pPr>
        <w:spacing w:after="0" w:line="240" w:lineRule="auto"/>
        <w:ind w:firstLine="1134"/>
        <w:jc w:val="both"/>
        <w:rPr>
          <w:rFonts w:ascii="Times New Roman" w:eastAsia="Times New Roman" w:hAnsi="Times New Roman" w:cs="Times New Roman"/>
          <w:sz w:val="28"/>
          <w:szCs w:val="28"/>
          <w:lang w:eastAsia="ru-RU"/>
        </w:rPr>
      </w:pPr>
    </w:p>
    <w:p w14:paraId="15237F0A" w14:textId="1089CF75" w:rsidR="00CF11A5" w:rsidRPr="00EB14BF" w:rsidRDefault="00CF11A5" w:rsidP="00EB14BF">
      <w:pPr>
        <w:spacing w:after="0" w:line="240" w:lineRule="auto"/>
        <w:ind w:firstLine="1134"/>
        <w:jc w:val="both"/>
        <w:rPr>
          <w:rFonts w:ascii="Times New Roman" w:eastAsia="Times New Roman" w:hAnsi="Times New Roman" w:cs="Times New Roman"/>
          <w:sz w:val="28"/>
          <w:szCs w:val="28"/>
          <w:lang w:eastAsia="ru-RU"/>
        </w:rPr>
      </w:pPr>
      <w:r w:rsidRPr="00EB14BF">
        <w:rPr>
          <w:rFonts w:ascii="Times New Roman" w:eastAsia="Times New Roman" w:hAnsi="Times New Roman" w:cs="Times New Roman"/>
          <w:sz w:val="28"/>
          <w:szCs w:val="28"/>
          <w:lang w:eastAsia="ru-RU"/>
        </w:rPr>
        <w:t>Федеральный закон «О противодействии коррупции» определяет коррупцию как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также совершение вышеуказанных деяний от имени или в интересах юридического лица</w:t>
      </w:r>
    </w:p>
    <w:p w14:paraId="34E6CFE1" w14:textId="77777777" w:rsidR="00CF11A5" w:rsidRPr="00EB14BF" w:rsidRDefault="00CF11A5" w:rsidP="00EB14BF">
      <w:pPr>
        <w:spacing w:after="0" w:line="240" w:lineRule="auto"/>
        <w:ind w:firstLine="1134"/>
        <w:jc w:val="both"/>
        <w:rPr>
          <w:rFonts w:ascii="Times New Roman" w:eastAsia="Times New Roman" w:hAnsi="Times New Roman" w:cs="Times New Roman"/>
          <w:sz w:val="28"/>
          <w:szCs w:val="28"/>
          <w:lang w:eastAsia="ru-RU"/>
        </w:rPr>
      </w:pPr>
      <w:r w:rsidRPr="00EB14BF">
        <w:rPr>
          <w:rFonts w:ascii="Times New Roman" w:eastAsia="Times New Roman" w:hAnsi="Times New Roman" w:cs="Times New Roman"/>
          <w:sz w:val="28"/>
          <w:szCs w:val="28"/>
          <w:lang w:eastAsia="ru-RU"/>
        </w:rPr>
        <w:t>Противодействие с коррупцией однозначно должно осуществляться по всем направлениям государственной политики. Действуя, над устранением коррупции в какой-нибудь одной сфере, появляются большие риски преуспевания и развития в другой.</w:t>
      </w:r>
    </w:p>
    <w:p w14:paraId="0640C42C" w14:textId="77777777" w:rsidR="00CF11A5" w:rsidRPr="00EB14BF" w:rsidRDefault="00CF11A5" w:rsidP="00EB14BF">
      <w:pPr>
        <w:spacing w:after="0" w:line="240" w:lineRule="auto"/>
        <w:ind w:firstLine="1134"/>
        <w:jc w:val="both"/>
        <w:rPr>
          <w:rFonts w:ascii="Times New Roman" w:eastAsia="Times New Roman" w:hAnsi="Times New Roman" w:cs="Times New Roman"/>
          <w:sz w:val="28"/>
          <w:szCs w:val="28"/>
          <w:lang w:eastAsia="ru-RU"/>
        </w:rPr>
      </w:pPr>
      <w:r w:rsidRPr="00EB14BF">
        <w:rPr>
          <w:rFonts w:ascii="Times New Roman" w:eastAsia="Times New Roman" w:hAnsi="Times New Roman" w:cs="Times New Roman"/>
          <w:sz w:val="28"/>
          <w:szCs w:val="28"/>
          <w:lang w:eastAsia="ru-RU"/>
        </w:rPr>
        <w:t>Наиболее действенными правовыми средствами противодействия коррупции являются, первоначально, нормативно-правовые предписания, регламентирующие приёмы, способы противодействия коррупционным отношениям, а также юридические технологии, связанные с эффективным правовым инструментарием, толкованием права и формами правореализационной практики, способствующие снижению факторов коррупционной деятельности. Концепцией антикоррупционных мер может быть не только принятие законодательных актов в государственной сфере, но и их повсеместное, практическое применение, именно это позволит осуществлять тщательный контроль над коррупционной деятельностью. Вместе с тем, нужно применять опыт противодействия коррупции в зарубежных государствах, а также международные антикоррупционные стандарты. Более того, для борьбы с коррупцией необходимы полноценное гражданское общество, независимые общественные институты, объективное и компетентное приобщение средств массовой информации. Основной акцент целесообразно делать на повышение уровня прозрачности в работе всех ветвей и уровней власти.</w:t>
      </w:r>
    </w:p>
    <w:p w14:paraId="39A0910B" w14:textId="77777777" w:rsidR="00B24EA3" w:rsidRDefault="00CF11A5" w:rsidP="00EB14BF">
      <w:pPr>
        <w:spacing w:after="0" w:line="240" w:lineRule="auto"/>
        <w:ind w:firstLine="1134"/>
        <w:jc w:val="both"/>
        <w:rPr>
          <w:rFonts w:ascii="Times New Roman" w:eastAsia="Times New Roman" w:hAnsi="Times New Roman" w:cs="Times New Roman"/>
          <w:sz w:val="28"/>
          <w:szCs w:val="28"/>
          <w:lang w:eastAsia="ru-RU"/>
        </w:rPr>
      </w:pPr>
      <w:r w:rsidRPr="00EB14BF">
        <w:rPr>
          <w:rFonts w:ascii="Times New Roman" w:eastAsia="Times New Roman" w:hAnsi="Times New Roman" w:cs="Times New Roman"/>
          <w:sz w:val="28"/>
          <w:szCs w:val="28"/>
          <w:lang w:eastAsia="ru-RU"/>
        </w:rPr>
        <w:t>Чтобы увеличить эффективность противодействия коррупции необходимо взаимодействие структур, которые занимаются вопросами по таким направлениям как:</w:t>
      </w:r>
    </w:p>
    <w:p w14:paraId="0C75F86F" w14:textId="77777777" w:rsidR="00B24EA3" w:rsidRDefault="00CF11A5" w:rsidP="00EB14BF">
      <w:pPr>
        <w:spacing w:after="0" w:line="240" w:lineRule="auto"/>
        <w:ind w:firstLine="1134"/>
        <w:jc w:val="both"/>
        <w:rPr>
          <w:rFonts w:ascii="Times New Roman" w:eastAsia="Times New Roman" w:hAnsi="Times New Roman" w:cs="Times New Roman"/>
          <w:sz w:val="28"/>
          <w:szCs w:val="28"/>
          <w:lang w:eastAsia="ru-RU"/>
        </w:rPr>
      </w:pPr>
      <w:r w:rsidRPr="00EB14BF">
        <w:rPr>
          <w:rFonts w:ascii="Times New Roman" w:eastAsia="Times New Roman" w:hAnsi="Times New Roman" w:cs="Times New Roman"/>
          <w:sz w:val="28"/>
          <w:szCs w:val="28"/>
          <w:lang w:eastAsia="ru-RU"/>
        </w:rPr>
        <w:t xml:space="preserve"> – постоянное усовершенствование общественной антикоррупционной экспертизы нормативных правовых актов;</w:t>
      </w:r>
    </w:p>
    <w:p w14:paraId="382EE2E3" w14:textId="77777777" w:rsidR="00B24EA3" w:rsidRDefault="00CF11A5" w:rsidP="00EB14BF">
      <w:pPr>
        <w:spacing w:after="0" w:line="240" w:lineRule="auto"/>
        <w:ind w:firstLine="1134"/>
        <w:jc w:val="both"/>
        <w:rPr>
          <w:rFonts w:ascii="Times New Roman" w:eastAsia="Times New Roman" w:hAnsi="Times New Roman" w:cs="Times New Roman"/>
          <w:sz w:val="28"/>
          <w:szCs w:val="28"/>
          <w:lang w:eastAsia="ru-RU"/>
        </w:rPr>
      </w:pPr>
      <w:r w:rsidRPr="00EB14BF">
        <w:rPr>
          <w:rFonts w:ascii="Times New Roman" w:eastAsia="Times New Roman" w:hAnsi="Times New Roman" w:cs="Times New Roman"/>
          <w:sz w:val="28"/>
          <w:szCs w:val="28"/>
          <w:lang w:eastAsia="ru-RU"/>
        </w:rPr>
        <w:t xml:space="preserve"> – обеспечение открытости и прозрачности в полном объёме административных и правовых процедур, принятия решений, их жесточайшее регламентирование;</w:t>
      </w:r>
    </w:p>
    <w:p w14:paraId="466F2902" w14:textId="77777777" w:rsidR="00B24EA3" w:rsidRDefault="00CF11A5" w:rsidP="00EB14BF">
      <w:pPr>
        <w:spacing w:after="0" w:line="240" w:lineRule="auto"/>
        <w:ind w:firstLine="1134"/>
        <w:jc w:val="both"/>
        <w:rPr>
          <w:rFonts w:ascii="Times New Roman" w:eastAsia="Times New Roman" w:hAnsi="Times New Roman" w:cs="Times New Roman"/>
          <w:sz w:val="28"/>
          <w:szCs w:val="28"/>
          <w:lang w:eastAsia="ru-RU"/>
        </w:rPr>
      </w:pPr>
      <w:r w:rsidRPr="00EB14BF">
        <w:rPr>
          <w:rFonts w:ascii="Times New Roman" w:eastAsia="Times New Roman" w:hAnsi="Times New Roman" w:cs="Times New Roman"/>
          <w:sz w:val="28"/>
          <w:szCs w:val="28"/>
          <w:lang w:eastAsia="ru-RU"/>
        </w:rPr>
        <w:t xml:space="preserve"> – усиление обязательств и ответственности за совершение коррупционных преступлений;</w:t>
      </w:r>
    </w:p>
    <w:p w14:paraId="5AB46D58" w14:textId="77777777" w:rsidR="00B24EA3" w:rsidRDefault="00CF11A5" w:rsidP="00EB14BF">
      <w:pPr>
        <w:spacing w:after="0" w:line="240" w:lineRule="auto"/>
        <w:ind w:firstLine="1134"/>
        <w:jc w:val="both"/>
        <w:rPr>
          <w:rFonts w:ascii="Times New Roman" w:eastAsia="Times New Roman" w:hAnsi="Times New Roman" w:cs="Times New Roman"/>
          <w:sz w:val="28"/>
          <w:szCs w:val="28"/>
          <w:lang w:eastAsia="ru-RU"/>
        </w:rPr>
      </w:pPr>
      <w:r w:rsidRPr="00EB14BF">
        <w:rPr>
          <w:rFonts w:ascii="Times New Roman" w:eastAsia="Times New Roman" w:hAnsi="Times New Roman" w:cs="Times New Roman"/>
          <w:sz w:val="28"/>
          <w:szCs w:val="28"/>
          <w:lang w:eastAsia="ru-RU"/>
        </w:rPr>
        <w:t xml:space="preserve"> – развитие международного правового сотрудничества в области противодействия коррупции;</w:t>
      </w:r>
    </w:p>
    <w:p w14:paraId="107B6C7A" w14:textId="77777777" w:rsidR="00B24EA3" w:rsidRDefault="00CF11A5" w:rsidP="00EB14BF">
      <w:pPr>
        <w:spacing w:after="0" w:line="240" w:lineRule="auto"/>
        <w:ind w:firstLine="1134"/>
        <w:jc w:val="both"/>
        <w:rPr>
          <w:rFonts w:ascii="Times New Roman" w:eastAsia="Times New Roman" w:hAnsi="Times New Roman" w:cs="Times New Roman"/>
          <w:sz w:val="28"/>
          <w:szCs w:val="28"/>
          <w:lang w:eastAsia="ru-RU"/>
        </w:rPr>
      </w:pPr>
      <w:r w:rsidRPr="00EB14BF">
        <w:rPr>
          <w:rFonts w:ascii="Times New Roman" w:eastAsia="Times New Roman" w:hAnsi="Times New Roman" w:cs="Times New Roman"/>
          <w:sz w:val="28"/>
          <w:szCs w:val="28"/>
          <w:lang w:eastAsia="ru-RU"/>
        </w:rPr>
        <w:lastRenderedPageBreak/>
        <w:t xml:space="preserve"> – устранение возникнувшей системы планирования и расстановки кадров государственной и муниципальной службы по принципу родства и землячества, приятельских отношений, личной преданности для создания команды «единомышленников»;</w:t>
      </w:r>
    </w:p>
    <w:p w14:paraId="7ED92F81" w14:textId="345A1D3E" w:rsidR="00CF11A5" w:rsidRPr="00EB14BF" w:rsidRDefault="00CF11A5" w:rsidP="00B24EA3">
      <w:pPr>
        <w:spacing w:after="0" w:line="240" w:lineRule="auto"/>
        <w:ind w:firstLine="1134"/>
        <w:jc w:val="both"/>
        <w:rPr>
          <w:rFonts w:ascii="Times New Roman" w:eastAsia="Times New Roman" w:hAnsi="Times New Roman" w:cs="Times New Roman"/>
          <w:sz w:val="28"/>
          <w:szCs w:val="28"/>
          <w:lang w:eastAsia="ru-RU"/>
        </w:rPr>
      </w:pPr>
      <w:r w:rsidRPr="00EB14BF">
        <w:rPr>
          <w:rFonts w:ascii="Times New Roman" w:eastAsia="Times New Roman" w:hAnsi="Times New Roman" w:cs="Times New Roman"/>
          <w:sz w:val="28"/>
          <w:szCs w:val="28"/>
          <w:lang w:eastAsia="ru-RU"/>
        </w:rPr>
        <w:t xml:space="preserve"> – совершенствование системы социального контроля — контроля, осуществляемого над деятельностью институтов, предприятий, организаций и всего общества в целом; – формирование у граждан антикоррупционной устойчивости.</w:t>
      </w:r>
    </w:p>
    <w:p w14:paraId="6D005FAC" w14:textId="77777777" w:rsidR="00CF11A5" w:rsidRPr="00EB14BF" w:rsidRDefault="00CF11A5" w:rsidP="00EB14BF">
      <w:pPr>
        <w:spacing w:after="0" w:line="240" w:lineRule="auto"/>
        <w:ind w:firstLine="1134"/>
        <w:jc w:val="both"/>
        <w:rPr>
          <w:rFonts w:ascii="Times New Roman" w:eastAsia="Times New Roman" w:hAnsi="Times New Roman" w:cs="Times New Roman"/>
          <w:sz w:val="28"/>
          <w:szCs w:val="28"/>
          <w:lang w:eastAsia="ru-RU"/>
        </w:rPr>
      </w:pPr>
    </w:p>
    <w:sectPr w:rsidR="00CF11A5" w:rsidRPr="00EB14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4F16" w14:textId="77777777" w:rsidR="008C0BE8" w:rsidRDefault="008C0BE8" w:rsidP="00DA4BF1">
      <w:pPr>
        <w:spacing w:after="0" w:line="240" w:lineRule="auto"/>
      </w:pPr>
      <w:r>
        <w:separator/>
      </w:r>
    </w:p>
  </w:endnote>
  <w:endnote w:type="continuationSeparator" w:id="0">
    <w:p w14:paraId="647C8C20" w14:textId="77777777" w:rsidR="008C0BE8" w:rsidRDefault="008C0BE8" w:rsidP="00DA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0B39" w14:textId="77777777" w:rsidR="008C0BE8" w:rsidRDefault="008C0BE8" w:rsidP="00DA4BF1">
      <w:pPr>
        <w:spacing w:after="0" w:line="240" w:lineRule="auto"/>
      </w:pPr>
      <w:r>
        <w:separator/>
      </w:r>
    </w:p>
  </w:footnote>
  <w:footnote w:type="continuationSeparator" w:id="0">
    <w:p w14:paraId="5D5D5AFA" w14:textId="77777777" w:rsidR="008C0BE8" w:rsidRDefault="008C0BE8" w:rsidP="00DA4B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A5"/>
    <w:rsid w:val="000F5010"/>
    <w:rsid w:val="00466227"/>
    <w:rsid w:val="008C0BE8"/>
    <w:rsid w:val="00B24EA3"/>
    <w:rsid w:val="00CF11A5"/>
    <w:rsid w:val="00DA4BF1"/>
    <w:rsid w:val="00EB1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1370"/>
  <w15:chartTrackingRefBased/>
  <w15:docId w15:val="{AA952D88-C680-46E7-AACD-68C9F4C2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B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4BF1"/>
  </w:style>
  <w:style w:type="paragraph" w:styleId="a5">
    <w:name w:val="footer"/>
    <w:basedOn w:val="a"/>
    <w:link w:val="a6"/>
    <w:uiPriority w:val="99"/>
    <w:unhideWhenUsed/>
    <w:rsid w:val="00DA4B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4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621950">
      <w:bodyDiv w:val="1"/>
      <w:marLeft w:val="0"/>
      <w:marRight w:val="0"/>
      <w:marTop w:val="0"/>
      <w:marBottom w:val="0"/>
      <w:divBdr>
        <w:top w:val="none" w:sz="0" w:space="0" w:color="auto"/>
        <w:left w:val="none" w:sz="0" w:space="0" w:color="auto"/>
        <w:bottom w:val="none" w:sz="0" w:space="0" w:color="auto"/>
        <w:right w:val="none" w:sz="0" w:space="0" w:color="auto"/>
      </w:divBdr>
      <w:divsChild>
        <w:div w:id="927081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06D74-042F-4087-9B23-985D2664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448</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2023-01-27T08:31:00Z</dcterms:created>
  <dcterms:modified xsi:type="dcterms:W3CDTF">2023-01-27T09:11:00Z</dcterms:modified>
</cp:coreProperties>
</file>